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Dear [MP], </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I’m writing to request a meeting with you on the 21st May, to discuss the welfare cuts proposed in the Pathways to Work Green Paper.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The upcoming welfare cuts proposed in the Pathways to Work Green Paper could have devastating consequences for disabled people across the UK. The reforms are estimated to cause over 3 million disabled people to lose payments and push at least 350,000 people into poverty, including 50,000 children. The proposed cuts could see disabled people losing on average £1720 a year. These proposals will also impact carers, with 150,000 carers expected to lose payments. </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On the 21st May,  disabled people from across the UK will meet their MPs to discuss how the proposed changes will impact us. The meetings will be taking place in Westminster Hall between 1-4pm. If you are available, please let us know as soon as possible.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Kind regards, </w:t>
      </w:r>
    </w:p>
    <w:p w:rsidR="00000000" w:rsidDel="00000000" w:rsidP="00000000" w:rsidRDefault="00000000" w:rsidRPr="00000000" w14:paraId="0000000A">
      <w:pPr>
        <w:rPr>
          <w:sz w:val="28"/>
          <w:szCs w:val="28"/>
        </w:rPr>
      </w:pPr>
      <w:r w:rsidDel="00000000" w:rsidR="00000000" w:rsidRPr="00000000">
        <w:rPr>
          <w:sz w:val="28"/>
          <w:szCs w:val="28"/>
          <w:rtl w:val="0"/>
        </w:rPr>
        <w:t xml:space="preserve">[Name] </w:t>
      </w:r>
    </w:p>
    <w:p w:rsidR="00000000" w:rsidDel="00000000" w:rsidP="00000000" w:rsidRDefault="00000000" w:rsidRPr="00000000" w14:paraId="0000000B">
      <w:pPr>
        <w:rPr>
          <w:sz w:val="28"/>
          <w:szCs w:val="28"/>
        </w:rPr>
      </w:pPr>
      <w:r w:rsidDel="00000000" w:rsidR="00000000" w:rsidRPr="00000000">
        <w:rPr>
          <w:sz w:val="28"/>
          <w:szCs w:val="28"/>
          <w:rtl w:val="0"/>
        </w:rPr>
        <w:t xml:space="preserve">[Address/ postcode] </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