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8C8D4" w14:textId="24DB7942" w:rsidR="00167608" w:rsidRPr="00D178F6" w:rsidRDefault="00167608" w:rsidP="00401E34">
      <w:pPr>
        <w:rPr>
          <w:rFonts w:ascii="Arial" w:hAnsi="Arial" w:cs="Arial"/>
          <w:sz w:val="28"/>
        </w:rPr>
      </w:pPr>
    </w:p>
    <w:p w14:paraId="044B9F73" w14:textId="77777777" w:rsidR="00BC2D9D" w:rsidRPr="00D178F6" w:rsidRDefault="00BC2D9D" w:rsidP="004F32D3">
      <w:pPr>
        <w:rPr>
          <w:rFonts w:ascii="Arial" w:hAnsi="Arial" w:cs="Arial"/>
          <w:b/>
          <w:bCs/>
          <w:color w:val="7030A0"/>
          <w:sz w:val="24"/>
          <w:szCs w:val="24"/>
        </w:rPr>
      </w:pPr>
    </w:p>
    <w:p w14:paraId="75415382" w14:textId="7D396C29" w:rsidR="000F6BDB" w:rsidRPr="00C15382" w:rsidRDefault="00A02CB3" w:rsidP="000F6BDB">
      <w:pPr>
        <w:pStyle w:val="NoSpacing"/>
        <w:jc w:val="center"/>
        <w:rPr>
          <w:rStyle w:val="Hyperlink"/>
          <w:rFonts w:ascii="Arial" w:hAnsi="Arial" w:cs="Arial"/>
          <w:b/>
          <w:bCs/>
          <w:sz w:val="24"/>
          <w:szCs w:val="24"/>
        </w:rPr>
      </w:pPr>
      <w:r w:rsidRPr="000F6BDB">
        <w:rPr>
          <w:rFonts w:ascii="Arial" w:hAnsi="Arial" w:cs="Arial"/>
          <w:b/>
          <w:bCs/>
          <w:color w:val="7030A0"/>
          <w:sz w:val="24"/>
          <w:szCs w:val="24"/>
        </w:rPr>
        <w:t>Response to</w:t>
      </w:r>
      <w:r w:rsidR="00F61F65" w:rsidRPr="000F6BDB">
        <w:rPr>
          <w:rFonts w:ascii="Arial" w:hAnsi="Arial" w:cs="Arial"/>
          <w:b/>
          <w:bCs/>
          <w:color w:val="7030A0"/>
          <w:sz w:val="24"/>
          <w:szCs w:val="24"/>
        </w:rPr>
        <w:t xml:space="preserve"> </w:t>
      </w:r>
      <w:r w:rsidR="002774FB" w:rsidRPr="000F6BDB">
        <w:rPr>
          <w:rFonts w:ascii="Arial" w:hAnsi="Arial" w:cs="Arial"/>
          <w:b/>
          <w:bCs/>
          <w:color w:val="7030A0"/>
          <w:sz w:val="24"/>
          <w:szCs w:val="24"/>
        </w:rPr>
        <w:t>“</w:t>
      </w:r>
      <w:r w:rsidR="00C15382">
        <w:rPr>
          <w:rFonts w:ascii="Arial" w:hAnsi="Arial" w:cs="Arial"/>
          <w:b/>
          <w:bCs/>
          <w:color w:val="7030A0"/>
          <w:sz w:val="24"/>
          <w:szCs w:val="24"/>
        </w:rPr>
        <w:fldChar w:fldCharType="begin"/>
      </w:r>
      <w:r w:rsidR="00C15382">
        <w:rPr>
          <w:rFonts w:ascii="Arial" w:hAnsi="Arial" w:cs="Arial"/>
          <w:b/>
          <w:bCs/>
          <w:color w:val="7030A0"/>
          <w:sz w:val="24"/>
          <w:szCs w:val="24"/>
        </w:rPr>
        <w:instrText>HYPERLINK "https://committees.parliament.uk/work/8684/solving-the-send-crisis/"</w:instrText>
      </w:r>
      <w:r w:rsidR="00C15382">
        <w:rPr>
          <w:rFonts w:ascii="Arial" w:hAnsi="Arial" w:cs="Arial"/>
          <w:b/>
          <w:bCs/>
          <w:color w:val="7030A0"/>
          <w:sz w:val="24"/>
          <w:szCs w:val="24"/>
        </w:rPr>
      </w:r>
      <w:r w:rsidR="00C15382">
        <w:rPr>
          <w:rFonts w:ascii="Arial" w:hAnsi="Arial" w:cs="Arial"/>
          <w:b/>
          <w:bCs/>
          <w:color w:val="7030A0"/>
          <w:sz w:val="24"/>
          <w:szCs w:val="24"/>
        </w:rPr>
        <w:fldChar w:fldCharType="separate"/>
      </w:r>
      <w:r w:rsidR="002774FB" w:rsidRPr="00C15382">
        <w:rPr>
          <w:rStyle w:val="Hyperlink"/>
          <w:rFonts w:ascii="Arial" w:hAnsi="Arial" w:cs="Arial"/>
          <w:b/>
          <w:bCs/>
          <w:sz w:val="24"/>
          <w:szCs w:val="24"/>
        </w:rPr>
        <w:t>Solving the</w:t>
      </w:r>
      <w:r w:rsidR="006F7A56" w:rsidRPr="00C15382">
        <w:rPr>
          <w:rStyle w:val="Hyperlink"/>
          <w:rFonts w:ascii="Arial" w:hAnsi="Arial" w:cs="Arial"/>
          <w:b/>
          <w:bCs/>
          <w:sz w:val="24"/>
          <w:szCs w:val="24"/>
        </w:rPr>
        <w:t xml:space="preserve"> </w:t>
      </w:r>
      <w:r w:rsidR="005A2C46" w:rsidRPr="00C15382">
        <w:rPr>
          <w:rStyle w:val="Hyperlink"/>
          <w:rFonts w:ascii="Arial" w:hAnsi="Arial" w:cs="Arial"/>
          <w:b/>
          <w:bCs/>
          <w:sz w:val="24"/>
          <w:szCs w:val="24"/>
        </w:rPr>
        <w:t>Special Educational</w:t>
      </w:r>
    </w:p>
    <w:p w14:paraId="0B7BFE05" w14:textId="583A9ACB" w:rsidR="002774FB" w:rsidRPr="000F6BDB" w:rsidRDefault="005A2C46" w:rsidP="000F6BDB">
      <w:pPr>
        <w:pStyle w:val="NoSpacing"/>
        <w:jc w:val="center"/>
        <w:rPr>
          <w:rFonts w:ascii="Arial" w:hAnsi="Arial" w:cs="Arial"/>
          <w:b/>
          <w:bCs/>
          <w:color w:val="7030A0"/>
          <w:sz w:val="24"/>
          <w:szCs w:val="24"/>
        </w:rPr>
      </w:pPr>
      <w:r w:rsidRPr="00C15382">
        <w:rPr>
          <w:rStyle w:val="Hyperlink"/>
          <w:rFonts w:ascii="Arial" w:hAnsi="Arial" w:cs="Arial"/>
          <w:b/>
          <w:bCs/>
          <w:sz w:val="24"/>
          <w:szCs w:val="24"/>
        </w:rPr>
        <w:t>Needs and Disabilities</w:t>
      </w:r>
      <w:r w:rsidR="006F7A56" w:rsidRPr="00C15382">
        <w:rPr>
          <w:rStyle w:val="Hyperlink"/>
          <w:rFonts w:ascii="Arial" w:hAnsi="Arial" w:cs="Arial"/>
          <w:b/>
          <w:bCs/>
          <w:sz w:val="24"/>
          <w:szCs w:val="24"/>
        </w:rPr>
        <w:t xml:space="preserve"> (SEND)</w:t>
      </w:r>
      <w:r w:rsidR="002774FB" w:rsidRPr="00C15382">
        <w:rPr>
          <w:rStyle w:val="Hyperlink"/>
          <w:rFonts w:ascii="Arial" w:hAnsi="Arial" w:cs="Arial"/>
          <w:b/>
          <w:bCs/>
          <w:sz w:val="24"/>
          <w:szCs w:val="24"/>
        </w:rPr>
        <w:t xml:space="preserve"> Crisis</w:t>
      </w:r>
      <w:r w:rsidR="00C15382">
        <w:rPr>
          <w:rFonts w:ascii="Arial" w:hAnsi="Arial" w:cs="Arial"/>
          <w:b/>
          <w:bCs/>
          <w:color w:val="7030A0"/>
          <w:sz w:val="24"/>
          <w:szCs w:val="24"/>
        </w:rPr>
        <w:fldChar w:fldCharType="end"/>
      </w:r>
      <w:r w:rsidR="002774FB" w:rsidRPr="000F6BDB">
        <w:rPr>
          <w:rFonts w:ascii="Arial" w:hAnsi="Arial" w:cs="Arial"/>
          <w:b/>
          <w:bCs/>
          <w:color w:val="7030A0"/>
          <w:sz w:val="24"/>
          <w:szCs w:val="24"/>
        </w:rPr>
        <w:t>”</w:t>
      </w:r>
    </w:p>
    <w:p w14:paraId="693327CE" w14:textId="3905D808" w:rsidR="002774FB" w:rsidRPr="000F6BDB" w:rsidRDefault="002774FB" w:rsidP="000F6BDB">
      <w:pPr>
        <w:pStyle w:val="NoSpacing"/>
        <w:jc w:val="center"/>
        <w:rPr>
          <w:rFonts w:ascii="Arial" w:hAnsi="Arial" w:cs="Arial"/>
          <w:b/>
          <w:bCs/>
          <w:color w:val="7030A0"/>
          <w:sz w:val="24"/>
          <w:szCs w:val="24"/>
        </w:rPr>
      </w:pPr>
      <w:r w:rsidRPr="000F6BDB">
        <w:rPr>
          <w:rFonts w:ascii="Arial" w:hAnsi="Arial" w:cs="Arial"/>
          <w:b/>
          <w:bCs/>
          <w:color w:val="7030A0"/>
          <w:sz w:val="24"/>
          <w:szCs w:val="24"/>
        </w:rPr>
        <w:t>Education Select Committee Inquiry</w:t>
      </w:r>
    </w:p>
    <w:p w14:paraId="5EC76782" w14:textId="77777777" w:rsidR="0075521E" w:rsidRDefault="0075521E" w:rsidP="009C78BE">
      <w:pPr>
        <w:rPr>
          <w:rFonts w:ascii="Arial" w:hAnsi="Arial" w:cs="Arial"/>
          <w:b/>
          <w:bCs/>
          <w:color w:val="7030A0"/>
          <w:sz w:val="24"/>
          <w:szCs w:val="24"/>
        </w:rPr>
      </w:pPr>
    </w:p>
    <w:p w14:paraId="3FED1B0F" w14:textId="1F60F2C8" w:rsidR="002C1B5B" w:rsidRPr="002C1B5B" w:rsidRDefault="001A51EF" w:rsidP="002C1B5B">
      <w:pPr>
        <w:pStyle w:val="Heading1"/>
        <w:rPr>
          <w:rFonts w:ascii="Arial" w:hAnsi="Arial" w:cs="Arial"/>
          <w:b/>
          <w:bCs/>
          <w:color w:val="7030A0"/>
          <w:sz w:val="24"/>
          <w:szCs w:val="24"/>
        </w:rPr>
      </w:pPr>
      <w:r w:rsidRPr="002C1B5B">
        <w:rPr>
          <w:rFonts w:ascii="Arial" w:hAnsi="Arial" w:cs="Arial"/>
          <w:b/>
          <w:bCs/>
          <w:color w:val="7030A0"/>
          <w:sz w:val="24"/>
          <w:szCs w:val="24"/>
        </w:rPr>
        <w:t>Introduction</w:t>
      </w:r>
    </w:p>
    <w:p w14:paraId="01A33B8D" w14:textId="430AEC86" w:rsidR="00F21968" w:rsidRDefault="00A02CB3" w:rsidP="00A02CB3">
      <w:pPr>
        <w:rPr>
          <w:rFonts w:ascii="Arial" w:hAnsi="Arial" w:cs="Arial"/>
          <w:sz w:val="24"/>
          <w:szCs w:val="24"/>
        </w:rPr>
      </w:pPr>
      <w:r w:rsidRPr="00D178F6">
        <w:rPr>
          <w:rFonts w:ascii="Arial" w:hAnsi="Arial" w:cs="Arial"/>
          <w:sz w:val="24"/>
          <w:szCs w:val="24"/>
        </w:rPr>
        <w:t>Disability Rights UK (DR UK) is a national organisation led</w:t>
      </w:r>
      <w:r w:rsidR="009C29BB" w:rsidRPr="00D178F6">
        <w:rPr>
          <w:rFonts w:ascii="Arial" w:hAnsi="Arial" w:cs="Arial"/>
          <w:sz w:val="24"/>
          <w:szCs w:val="24"/>
        </w:rPr>
        <w:t xml:space="preserve"> and run</w:t>
      </w:r>
      <w:r w:rsidRPr="00D178F6">
        <w:rPr>
          <w:rFonts w:ascii="Arial" w:hAnsi="Arial" w:cs="Arial"/>
          <w:sz w:val="24"/>
          <w:szCs w:val="24"/>
        </w:rPr>
        <w:t xml:space="preserve"> by Disabled people</w:t>
      </w:r>
      <w:r w:rsidR="006C6CB5">
        <w:rPr>
          <w:rFonts w:ascii="Arial" w:hAnsi="Arial" w:cs="Arial"/>
          <w:sz w:val="24"/>
          <w:szCs w:val="24"/>
        </w:rPr>
        <w:t xml:space="preserve"> for Disabled people</w:t>
      </w:r>
      <w:r w:rsidRPr="00D178F6">
        <w:rPr>
          <w:rFonts w:ascii="Arial" w:hAnsi="Arial" w:cs="Arial"/>
          <w:sz w:val="24"/>
          <w:szCs w:val="24"/>
        </w:rPr>
        <w:t xml:space="preserve">. Our vision is a world where Disabled people have equal rights, opportunities, and access to power. Our work is rooted in </w:t>
      </w:r>
      <w:r w:rsidR="00DE2391">
        <w:rPr>
          <w:rFonts w:ascii="Arial" w:hAnsi="Arial" w:cs="Arial"/>
          <w:sz w:val="24"/>
          <w:szCs w:val="24"/>
        </w:rPr>
        <w:t xml:space="preserve">the </w:t>
      </w:r>
      <w:r w:rsidRPr="00D178F6">
        <w:rPr>
          <w:rFonts w:ascii="Arial" w:hAnsi="Arial" w:cs="Arial"/>
          <w:sz w:val="24"/>
          <w:szCs w:val="24"/>
        </w:rPr>
        <w:t xml:space="preserve">lived experience of Disabled people. We are a membership organisation and work closely with </w:t>
      </w:r>
      <w:r w:rsidR="00873A3B">
        <w:rPr>
          <w:rFonts w:ascii="Arial" w:hAnsi="Arial" w:cs="Arial"/>
          <w:sz w:val="24"/>
          <w:szCs w:val="24"/>
        </w:rPr>
        <w:t xml:space="preserve">other </w:t>
      </w:r>
      <w:r w:rsidRPr="00D178F6">
        <w:rPr>
          <w:rFonts w:ascii="Arial" w:hAnsi="Arial" w:cs="Arial"/>
          <w:sz w:val="24"/>
          <w:szCs w:val="24"/>
        </w:rPr>
        <w:t>organisations led by Disabled people across the UK.</w:t>
      </w:r>
      <w:r w:rsidR="00FC1BE4" w:rsidRPr="00D178F6">
        <w:rPr>
          <w:rFonts w:ascii="Arial" w:hAnsi="Arial" w:cs="Arial"/>
          <w:sz w:val="24"/>
          <w:szCs w:val="24"/>
        </w:rPr>
        <w:t xml:space="preserve"> </w:t>
      </w:r>
    </w:p>
    <w:p w14:paraId="74DF3058" w14:textId="0A39B214" w:rsidR="00BC5FEF" w:rsidRDefault="000E5A68" w:rsidP="00873A3B">
      <w:pPr>
        <w:rPr>
          <w:rFonts w:ascii="Arial" w:hAnsi="Arial" w:cs="Arial"/>
          <w:sz w:val="24"/>
          <w:szCs w:val="24"/>
        </w:rPr>
      </w:pPr>
      <w:r>
        <w:rPr>
          <w:rFonts w:ascii="Arial" w:hAnsi="Arial" w:cs="Arial"/>
          <w:sz w:val="24"/>
          <w:szCs w:val="24"/>
        </w:rPr>
        <w:t>Funded by</w:t>
      </w:r>
      <w:r w:rsidR="009C20AC">
        <w:rPr>
          <w:rFonts w:ascii="Arial" w:hAnsi="Arial" w:cs="Arial"/>
          <w:sz w:val="24"/>
          <w:szCs w:val="24"/>
        </w:rPr>
        <w:t xml:space="preserve"> the Department for Education, we </w:t>
      </w:r>
      <w:r w:rsidR="00BA7B44">
        <w:rPr>
          <w:rFonts w:ascii="Arial" w:hAnsi="Arial" w:cs="Arial"/>
          <w:sz w:val="24"/>
          <w:szCs w:val="24"/>
        </w:rPr>
        <w:t xml:space="preserve">provide support to Disabled students via our </w:t>
      </w:r>
      <w:hyperlink r:id="rId8" w:history="1">
        <w:r w:rsidR="00BA7B44" w:rsidRPr="00945143">
          <w:rPr>
            <w:rStyle w:val="Hyperlink"/>
            <w:rFonts w:ascii="Arial" w:hAnsi="Arial" w:cs="Arial"/>
            <w:sz w:val="24"/>
            <w:szCs w:val="24"/>
          </w:rPr>
          <w:t>Disabled Students Helpline</w:t>
        </w:r>
      </w:hyperlink>
      <w:r w:rsidR="00BA7B44">
        <w:rPr>
          <w:rFonts w:ascii="Arial" w:hAnsi="Arial" w:cs="Arial"/>
          <w:sz w:val="24"/>
          <w:szCs w:val="24"/>
        </w:rPr>
        <w:t xml:space="preserve"> and </w:t>
      </w:r>
      <w:hyperlink r:id="rId9" w:history="1">
        <w:r w:rsidR="00BA7B44" w:rsidRPr="00945143">
          <w:rPr>
            <w:rStyle w:val="Hyperlink"/>
            <w:rFonts w:ascii="Arial" w:hAnsi="Arial" w:cs="Arial"/>
            <w:sz w:val="24"/>
            <w:szCs w:val="24"/>
          </w:rPr>
          <w:t>Advice and Information Resources</w:t>
        </w:r>
      </w:hyperlink>
      <w:r w:rsidR="00BA7B44">
        <w:rPr>
          <w:rFonts w:ascii="Arial" w:hAnsi="Arial" w:cs="Arial"/>
          <w:sz w:val="24"/>
          <w:szCs w:val="24"/>
        </w:rPr>
        <w:t xml:space="preserve">. </w:t>
      </w:r>
      <w:r w:rsidR="00945143">
        <w:rPr>
          <w:rFonts w:ascii="Arial" w:hAnsi="Arial" w:cs="Arial"/>
          <w:sz w:val="24"/>
          <w:szCs w:val="24"/>
        </w:rPr>
        <w:t xml:space="preserve">We also engage with </w:t>
      </w:r>
      <w:r w:rsidR="001A6769">
        <w:rPr>
          <w:rFonts w:ascii="Arial" w:hAnsi="Arial" w:cs="Arial"/>
          <w:sz w:val="24"/>
          <w:szCs w:val="24"/>
        </w:rPr>
        <w:t xml:space="preserve">young people directly via </w:t>
      </w:r>
      <w:hyperlink r:id="rId10" w:history="1">
        <w:r w:rsidR="001A6769" w:rsidRPr="001A6769">
          <w:rPr>
            <w:rStyle w:val="Hyperlink"/>
            <w:rFonts w:ascii="Arial" w:hAnsi="Arial" w:cs="Arial"/>
            <w:sz w:val="24"/>
            <w:szCs w:val="24"/>
          </w:rPr>
          <w:t>our TikTok</w:t>
        </w:r>
      </w:hyperlink>
      <w:r w:rsidR="001A6769">
        <w:rPr>
          <w:rFonts w:ascii="Arial" w:hAnsi="Arial" w:cs="Arial"/>
          <w:sz w:val="24"/>
          <w:szCs w:val="24"/>
        </w:rPr>
        <w:t xml:space="preserve"> and engagement networks</w:t>
      </w:r>
      <w:r w:rsidR="004B0F8E">
        <w:rPr>
          <w:rFonts w:ascii="Arial" w:hAnsi="Arial" w:cs="Arial"/>
          <w:sz w:val="24"/>
          <w:szCs w:val="24"/>
        </w:rPr>
        <w:t>,</w:t>
      </w:r>
      <w:r w:rsidR="001A6769">
        <w:rPr>
          <w:rFonts w:ascii="Arial" w:hAnsi="Arial" w:cs="Arial"/>
          <w:sz w:val="24"/>
          <w:szCs w:val="24"/>
        </w:rPr>
        <w:t xml:space="preserve"> like the </w:t>
      </w:r>
      <w:hyperlink r:id="rId11" w:history="1">
        <w:r w:rsidR="001A6769" w:rsidRPr="00CF3CFC">
          <w:rPr>
            <w:rStyle w:val="Hyperlink"/>
            <w:rFonts w:ascii="Arial" w:hAnsi="Arial" w:cs="Arial"/>
            <w:sz w:val="24"/>
            <w:szCs w:val="24"/>
          </w:rPr>
          <w:t>Disabled Apprentice Network (DAN)</w:t>
        </w:r>
      </w:hyperlink>
      <w:r w:rsidR="001A6769">
        <w:rPr>
          <w:rFonts w:ascii="Arial" w:hAnsi="Arial" w:cs="Arial"/>
          <w:sz w:val="24"/>
          <w:szCs w:val="24"/>
        </w:rPr>
        <w:t xml:space="preserve">. </w:t>
      </w:r>
      <w:r w:rsidR="00374298">
        <w:rPr>
          <w:rFonts w:ascii="Arial" w:hAnsi="Arial" w:cs="Arial"/>
          <w:sz w:val="24"/>
          <w:szCs w:val="24"/>
        </w:rPr>
        <w:t xml:space="preserve">We aim to empower young Disabled people with knowledge </w:t>
      </w:r>
      <w:r w:rsidR="00384F55">
        <w:rPr>
          <w:rFonts w:ascii="Arial" w:hAnsi="Arial" w:cs="Arial"/>
          <w:sz w:val="24"/>
          <w:szCs w:val="24"/>
        </w:rPr>
        <w:t>of</w:t>
      </w:r>
      <w:r w:rsidR="00374298">
        <w:rPr>
          <w:rFonts w:ascii="Arial" w:hAnsi="Arial" w:cs="Arial"/>
          <w:sz w:val="24"/>
          <w:szCs w:val="24"/>
        </w:rPr>
        <w:t xml:space="preserve"> their rights and </w:t>
      </w:r>
      <w:r w:rsidR="00180993">
        <w:rPr>
          <w:rFonts w:ascii="Arial" w:hAnsi="Arial" w:cs="Arial"/>
          <w:sz w:val="24"/>
          <w:szCs w:val="24"/>
        </w:rPr>
        <w:t xml:space="preserve">an awareness of their options. </w:t>
      </w:r>
      <w:r w:rsidR="00BC5FEF">
        <w:rPr>
          <w:rFonts w:ascii="Arial" w:hAnsi="Arial" w:cs="Arial"/>
          <w:sz w:val="24"/>
          <w:szCs w:val="24"/>
        </w:rPr>
        <w:t xml:space="preserve"> </w:t>
      </w:r>
    </w:p>
    <w:p w14:paraId="6FA20687" w14:textId="77777777" w:rsidR="005036A9" w:rsidRDefault="005036A9" w:rsidP="00873A3B">
      <w:pPr>
        <w:rPr>
          <w:rFonts w:ascii="Arial" w:hAnsi="Arial" w:cs="Arial"/>
          <w:sz w:val="24"/>
          <w:szCs w:val="24"/>
        </w:rPr>
      </w:pPr>
    </w:p>
    <w:p w14:paraId="3ADE30C2" w14:textId="6B1BA4DD" w:rsidR="00CE3527" w:rsidRPr="002C1B5B" w:rsidRDefault="00605936" w:rsidP="002C1B5B">
      <w:pPr>
        <w:pStyle w:val="Heading1"/>
        <w:rPr>
          <w:rFonts w:ascii="Arial" w:hAnsi="Arial" w:cs="Arial"/>
          <w:b/>
          <w:bCs/>
          <w:color w:val="7030A0"/>
          <w:sz w:val="24"/>
          <w:szCs w:val="24"/>
        </w:rPr>
      </w:pPr>
      <w:r>
        <w:rPr>
          <w:rFonts w:ascii="Arial" w:hAnsi="Arial" w:cs="Arial"/>
          <w:b/>
          <w:bCs/>
          <w:color w:val="7030A0"/>
          <w:sz w:val="24"/>
          <w:szCs w:val="24"/>
        </w:rPr>
        <w:t xml:space="preserve">Background </w:t>
      </w:r>
      <w:r w:rsidR="001F1947">
        <w:rPr>
          <w:rFonts w:ascii="Arial" w:hAnsi="Arial" w:cs="Arial"/>
          <w:b/>
          <w:bCs/>
          <w:color w:val="7030A0"/>
          <w:sz w:val="24"/>
          <w:szCs w:val="24"/>
        </w:rPr>
        <w:t xml:space="preserve"> </w:t>
      </w:r>
    </w:p>
    <w:p w14:paraId="489C1C78" w14:textId="6B045305" w:rsidR="00BE4176" w:rsidRDefault="007445EE" w:rsidP="005273F5">
      <w:pPr>
        <w:rPr>
          <w:rFonts w:ascii="Arial" w:hAnsi="Arial" w:cs="Arial"/>
          <w:sz w:val="24"/>
          <w:szCs w:val="24"/>
        </w:rPr>
      </w:pPr>
      <w:r>
        <w:rPr>
          <w:rFonts w:ascii="Arial" w:hAnsi="Arial" w:cs="Arial"/>
          <w:sz w:val="24"/>
          <w:szCs w:val="24"/>
        </w:rPr>
        <w:t>The scope of this inquiry is disappointing</w:t>
      </w:r>
      <w:r w:rsidR="00823884">
        <w:rPr>
          <w:rFonts w:ascii="Arial" w:hAnsi="Arial" w:cs="Arial"/>
          <w:sz w:val="24"/>
          <w:szCs w:val="24"/>
        </w:rPr>
        <w:t xml:space="preserve">. </w:t>
      </w:r>
    </w:p>
    <w:p w14:paraId="75CC075B" w14:textId="21BEF43A" w:rsidR="00F43518" w:rsidRDefault="00E70674" w:rsidP="005273F5">
      <w:pPr>
        <w:rPr>
          <w:rFonts w:ascii="Arial" w:hAnsi="Arial" w:cs="Arial"/>
          <w:sz w:val="24"/>
          <w:szCs w:val="24"/>
        </w:rPr>
      </w:pPr>
      <w:r>
        <w:rPr>
          <w:rFonts w:ascii="Arial" w:hAnsi="Arial" w:cs="Arial"/>
          <w:sz w:val="24"/>
          <w:szCs w:val="24"/>
        </w:rPr>
        <w:t xml:space="preserve">For too long, </w:t>
      </w:r>
      <w:r w:rsidR="00823884">
        <w:rPr>
          <w:rFonts w:ascii="Arial" w:hAnsi="Arial" w:cs="Arial"/>
          <w:sz w:val="24"/>
          <w:szCs w:val="24"/>
        </w:rPr>
        <w:t>Disabled children and their families have been blamed</w:t>
      </w:r>
      <w:r>
        <w:rPr>
          <w:rFonts w:ascii="Arial" w:hAnsi="Arial" w:cs="Arial"/>
          <w:sz w:val="24"/>
          <w:szCs w:val="24"/>
        </w:rPr>
        <w:t xml:space="preserve"> for the failures of the SEND system</w:t>
      </w:r>
      <w:r w:rsidR="00A42A35">
        <w:rPr>
          <w:rFonts w:ascii="Arial" w:hAnsi="Arial" w:cs="Arial"/>
          <w:sz w:val="24"/>
          <w:szCs w:val="24"/>
        </w:rPr>
        <w:t>,</w:t>
      </w:r>
      <w:r w:rsidR="008E03CA">
        <w:rPr>
          <w:rFonts w:ascii="Arial" w:hAnsi="Arial" w:cs="Arial"/>
          <w:sz w:val="24"/>
          <w:szCs w:val="24"/>
        </w:rPr>
        <w:t xml:space="preserve"> and those failures</w:t>
      </w:r>
      <w:r w:rsidR="00A42A35">
        <w:rPr>
          <w:rFonts w:ascii="Arial" w:hAnsi="Arial" w:cs="Arial"/>
          <w:sz w:val="24"/>
          <w:szCs w:val="24"/>
        </w:rPr>
        <w:t xml:space="preserve"> have been</w:t>
      </w:r>
      <w:r w:rsidR="008E03CA">
        <w:rPr>
          <w:rFonts w:ascii="Arial" w:hAnsi="Arial" w:cs="Arial"/>
          <w:sz w:val="24"/>
          <w:szCs w:val="24"/>
        </w:rPr>
        <w:t xml:space="preserve"> </w:t>
      </w:r>
      <w:r w:rsidR="00895791">
        <w:rPr>
          <w:rFonts w:ascii="Arial" w:hAnsi="Arial" w:cs="Arial"/>
          <w:sz w:val="24"/>
          <w:szCs w:val="24"/>
        </w:rPr>
        <w:t xml:space="preserve">misrepresented. </w:t>
      </w:r>
      <w:r w:rsidR="00F43518">
        <w:rPr>
          <w:rFonts w:ascii="Arial" w:hAnsi="Arial" w:cs="Arial"/>
          <w:sz w:val="24"/>
          <w:szCs w:val="24"/>
        </w:rPr>
        <w:t xml:space="preserve">Growing demand, </w:t>
      </w:r>
      <w:r w:rsidR="00FD0CB7">
        <w:rPr>
          <w:rFonts w:ascii="Arial" w:hAnsi="Arial" w:cs="Arial"/>
          <w:sz w:val="24"/>
          <w:szCs w:val="24"/>
        </w:rPr>
        <w:t xml:space="preserve">financial unsustainability, </w:t>
      </w:r>
      <w:r w:rsidR="00EA5943">
        <w:rPr>
          <w:rFonts w:ascii="Arial" w:hAnsi="Arial" w:cs="Arial"/>
          <w:sz w:val="24"/>
          <w:szCs w:val="24"/>
        </w:rPr>
        <w:t xml:space="preserve">and </w:t>
      </w:r>
      <w:r w:rsidR="00FD0CB7">
        <w:rPr>
          <w:rFonts w:ascii="Arial" w:hAnsi="Arial" w:cs="Arial"/>
          <w:sz w:val="24"/>
          <w:szCs w:val="24"/>
        </w:rPr>
        <w:t>pressure on local authorities and schools</w:t>
      </w:r>
      <w:r w:rsidR="00895791">
        <w:rPr>
          <w:rFonts w:ascii="Arial" w:hAnsi="Arial" w:cs="Arial"/>
          <w:sz w:val="24"/>
          <w:szCs w:val="24"/>
        </w:rPr>
        <w:t xml:space="preserve"> </w:t>
      </w:r>
      <w:r w:rsidR="00D10A6D">
        <w:rPr>
          <w:rFonts w:ascii="Arial" w:hAnsi="Arial" w:cs="Arial"/>
          <w:sz w:val="24"/>
          <w:szCs w:val="24"/>
        </w:rPr>
        <w:t xml:space="preserve">are </w:t>
      </w:r>
      <w:r w:rsidR="00895791">
        <w:rPr>
          <w:rFonts w:ascii="Arial" w:hAnsi="Arial" w:cs="Arial"/>
          <w:sz w:val="24"/>
          <w:szCs w:val="24"/>
        </w:rPr>
        <w:t xml:space="preserve">the </w:t>
      </w:r>
      <w:r w:rsidR="00D10A6D">
        <w:rPr>
          <w:rFonts w:ascii="Arial" w:hAnsi="Arial" w:cs="Arial"/>
          <w:sz w:val="24"/>
          <w:szCs w:val="24"/>
        </w:rPr>
        <w:t xml:space="preserve">most common </w:t>
      </w:r>
      <w:r w:rsidR="00785D29">
        <w:rPr>
          <w:rFonts w:ascii="Arial" w:hAnsi="Arial" w:cs="Arial"/>
          <w:sz w:val="24"/>
          <w:szCs w:val="24"/>
        </w:rPr>
        <w:t>issues highlighted</w:t>
      </w:r>
      <w:r w:rsidR="00A42A35">
        <w:rPr>
          <w:rFonts w:ascii="Arial" w:hAnsi="Arial" w:cs="Arial"/>
          <w:sz w:val="24"/>
          <w:szCs w:val="24"/>
        </w:rPr>
        <w:t>,</w:t>
      </w:r>
      <w:r w:rsidR="00785D29">
        <w:rPr>
          <w:rFonts w:ascii="Arial" w:hAnsi="Arial" w:cs="Arial"/>
          <w:sz w:val="24"/>
          <w:szCs w:val="24"/>
        </w:rPr>
        <w:t xml:space="preserve"> always implying that the problem</w:t>
      </w:r>
      <w:r w:rsidR="007C562E">
        <w:rPr>
          <w:rFonts w:ascii="Arial" w:hAnsi="Arial" w:cs="Arial"/>
          <w:sz w:val="24"/>
          <w:szCs w:val="24"/>
        </w:rPr>
        <w:t xml:space="preserve"> that needs solving </w:t>
      </w:r>
      <w:r w:rsidR="00A42A35">
        <w:rPr>
          <w:rFonts w:ascii="Arial" w:hAnsi="Arial" w:cs="Arial"/>
          <w:sz w:val="24"/>
          <w:szCs w:val="24"/>
        </w:rPr>
        <w:t>is</w:t>
      </w:r>
      <w:r w:rsidR="007C562E">
        <w:rPr>
          <w:rFonts w:ascii="Arial" w:hAnsi="Arial" w:cs="Arial"/>
          <w:sz w:val="24"/>
          <w:szCs w:val="24"/>
        </w:rPr>
        <w:t xml:space="preserve"> the needs of Disabled children</w:t>
      </w:r>
      <w:r w:rsidR="00A42A35">
        <w:rPr>
          <w:rFonts w:ascii="Arial" w:hAnsi="Arial" w:cs="Arial"/>
          <w:sz w:val="24"/>
          <w:szCs w:val="24"/>
        </w:rPr>
        <w:t>,</w:t>
      </w:r>
      <w:r w:rsidR="00D06CD4">
        <w:rPr>
          <w:rFonts w:ascii="Arial" w:hAnsi="Arial" w:cs="Arial"/>
          <w:sz w:val="24"/>
          <w:szCs w:val="24"/>
        </w:rPr>
        <w:t xml:space="preserve"> </w:t>
      </w:r>
      <w:r w:rsidR="00A42A35">
        <w:rPr>
          <w:rFonts w:ascii="Arial" w:hAnsi="Arial" w:cs="Arial"/>
          <w:sz w:val="24"/>
          <w:szCs w:val="24"/>
        </w:rPr>
        <w:t>n</w:t>
      </w:r>
      <w:r w:rsidR="00D06CD4">
        <w:rPr>
          <w:rFonts w:ascii="Arial" w:hAnsi="Arial" w:cs="Arial"/>
          <w:sz w:val="24"/>
          <w:szCs w:val="24"/>
        </w:rPr>
        <w:t xml:space="preserve">ot the system built to gatekeep </w:t>
      </w:r>
      <w:r w:rsidR="009C5325">
        <w:rPr>
          <w:rFonts w:ascii="Arial" w:hAnsi="Arial" w:cs="Arial"/>
          <w:sz w:val="24"/>
          <w:szCs w:val="24"/>
        </w:rPr>
        <w:t xml:space="preserve">and delay support. </w:t>
      </w:r>
    </w:p>
    <w:p w14:paraId="3FFC3FE0" w14:textId="104480CD" w:rsidR="008E704C" w:rsidRDefault="008E704C" w:rsidP="005273F5">
      <w:pPr>
        <w:rPr>
          <w:rFonts w:ascii="Arial" w:hAnsi="Arial" w:cs="Arial"/>
          <w:sz w:val="24"/>
          <w:szCs w:val="24"/>
        </w:rPr>
      </w:pPr>
      <w:r>
        <w:rPr>
          <w:rFonts w:ascii="Arial" w:hAnsi="Arial" w:cs="Arial"/>
          <w:sz w:val="24"/>
          <w:szCs w:val="24"/>
        </w:rPr>
        <w:t>Equal access to education, as per every young person</w:t>
      </w:r>
      <w:r w:rsidR="00CE09DC">
        <w:rPr>
          <w:rFonts w:ascii="Arial" w:hAnsi="Arial" w:cs="Arial"/>
          <w:sz w:val="24"/>
          <w:szCs w:val="24"/>
        </w:rPr>
        <w:t>’s</w:t>
      </w:r>
      <w:r>
        <w:rPr>
          <w:rFonts w:ascii="Arial" w:hAnsi="Arial" w:cs="Arial"/>
          <w:sz w:val="24"/>
          <w:szCs w:val="24"/>
        </w:rPr>
        <w:t xml:space="preserve"> human </w:t>
      </w:r>
      <w:r w:rsidR="00CE09DC">
        <w:rPr>
          <w:rFonts w:ascii="Arial" w:hAnsi="Arial" w:cs="Arial"/>
          <w:sz w:val="24"/>
          <w:szCs w:val="24"/>
        </w:rPr>
        <w:t>right</w:t>
      </w:r>
      <w:r>
        <w:rPr>
          <w:rFonts w:ascii="Arial" w:hAnsi="Arial" w:cs="Arial"/>
          <w:sz w:val="24"/>
          <w:szCs w:val="24"/>
        </w:rPr>
        <w:t xml:space="preserve">, is not an economic debate. </w:t>
      </w:r>
      <w:r w:rsidR="00CE09DC">
        <w:rPr>
          <w:rFonts w:ascii="Arial" w:hAnsi="Arial" w:cs="Arial"/>
          <w:sz w:val="24"/>
          <w:szCs w:val="24"/>
        </w:rPr>
        <w:t xml:space="preserve">Treating it as such </w:t>
      </w:r>
      <w:r w:rsidR="00F1586B">
        <w:rPr>
          <w:rFonts w:ascii="Arial" w:hAnsi="Arial" w:cs="Arial"/>
          <w:sz w:val="24"/>
          <w:szCs w:val="24"/>
        </w:rPr>
        <w:t>is what has led to a vacuum of accountability</w:t>
      </w:r>
      <w:r w:rsidR="003F65C3">
        <w:rPr>
          <w:rFonts w:ascii="Arial" w:hAnsi="Arial" w:cs="Arial"/>
          <w:sz w:val="24"/>
          <w:szCs w:val="24"/>
        </w:rPr>
        <w:t xml:space="preserve">, </w:t>
      </w:r>
      <w:r w:rsidR="00F73018">
        <w:rPr>
          <w:rFonts w:ascii="Arial" w:hAnsi="Arial" w:cs="Arial"/>
          <w:sz w:val="24"/>
          <w:szCs w:val="24"/>
        </w:rPr>
        <w:t>poorer outcomes</w:t>
      </w:r>
      <w:r w:rsidR="00643932">
        <w:rPr>
          <w:rFonts w:ascii="Arial" w:hAnsi="Arial" w:cs="Arial"/>
          <w:sz w:val="24"/>
          <w:szCs w:val="24"/>
        </w:rPr>
        <w:t xml:space="preserve"> for Disabled people</w:t>
      </w:r>
      <w:r w:rsidR="00F73018">
        <w:rPr>
          <w:rFonts w:ascii="Arial" w:hAnsi="Arial" w:cs="Arial"/>
          <w:sz w:val="24"/>
          <w:szCs w:val="24"/>
        </w:rPr>
        <w:t xml:space="preserve">, </w:t>
      </w:r>
      <w:r w:rsidR="003F65C3">
        <w:rPr>
          <w:rFonts w:ascii="Arial" w:hAnsi="Arial" w:cs="Arial"/>
          <w:sz w:val="24"/>
          <w:szCs w:val="24"/>
        </w:rPr>
        <w:t xml:space="preserve">and the vilification of parents and young people </w:t>
      </w:r>
      <w:r w:rsidR="000F1936">
        <w:rPr>
          <w:rFonts w:ascii="Arial" w:hAnsi="Arial" w:cs="Arial"/>
          <w:sz w:val="24"/>
          <w:szCs w:val="24"/>
        </w:rPr>
        <w:t>fighting to access what they’re entitled to.</w:t>
      </w:r>
      <w:r w:rsidR="00F1586B">
        <w:rPr>
          <w:rFonts w:ascii="Arial" w:hAnsi="Arial" w:cs="Arial"/>
          <w:sz w:val="24"/>
          <w:szCs w:val="24"/>
        </w:rPr>
        <w:t xml:space="preserve"> </w:t>
      </w:r>
      <w:r w:rsidR="008E7AEF">
        <w:rPr>
          <w:rFonts w:ascii="Arial" w:hAnsi="Arial" w:cs="Arial"/>
          <w:sz w:val="24"/>
          <w:szCs w:val="24"/>
        </w:rPr>
        <w:t xml:space="preserve">To chronically underfund SEND provision is a political choice, not inevitable nor necessary. </w:t>
      </w:r>
    </w:p>
    <w:p w14:paraId="073F1BE9" w14:textId="2B975F88" w:rsidR="009C2D24" w:rsidRDefault="00164802" w:rsidP="005273F5">
      <w:pPr>
        <w:rPr>
          <w:rFonts w:ascii="Arial" w:hAnsi="Arial" w:cs="Arial"/>
          <w:sz w:val="24"/>
          <w:szCs w:val="24"/>
        </w:rPr>
      </w:pPr>
      <w:r>
        <w:rPr>
          <w:rFonts w:ascii="Arial" w:hAnsi="Arial" w:cs="Arial"/>
          <w:sz w:val="24"/>
          <w:szCs w:val="24"/>
        </w:rPr>
        <w:t xml:space="preserve">The SEND crisis </w:t>
      </w:r>
      <w:r w:rsidR="00EE18A4">
        <w:rPr>
          <w:rFonts w:ascii="Arial" w:hAnsi="Arial" w:cs="Arial"/>
          <w:sz w:val="24"/>
          <w:szCs w:val="24"/>
        </w:rPr>
        <w:t xml:space="preserve">is a consequence of </w:t>
      </w:r>
      <w:r w:rsidR="008E704C">
        <w:rPr>
          <w:rFonts w:ascii="Arial" w:hAnsi="Arial" w:cs="Arial"/>
          <w:sz w:val="24"/>
          <w:szCs w:val="24"/>
        </w:rPr>
        <w:t xml:space="preserve">entrenched and </w:t>
      </w:r>
      <w:r w:rsidR="00EE18A4">
        <w:rPr>
          <w:rFonts w:ascii="Arial" w:hAnsi="Arial" w:cs="Arial"/>
          <w:sz w:val="24"/>
          <w:szCs w:val="24"/>
        </w:rPr>
        <w:t>systemic ableism in the Education s</w:t>
      </w:r>
      <w:r w:rsidR="008E704C">
        <w:rPr>
          <w:rFonts w:ascii="Arial" w:hAnsi="Arial" w:cs="Arial"/>
          <w:sz w:val="24"/>
          <w:szCs w:val="24"/>
        </w:rPr>
        <w:t>ystem</w:t>
      </w:r>
      <w:r w:rsidR="00DA5EE5">
        <w:rPr>
          <w:rFonts w:ascii="Arial" w:hAnsi="Arial" w:cs="Arial"/>
          <w:sz w:val="24"/>
          <w:szCs w:val="24"/>
        </w:rPr>
        <w:t xml:space="preserve"> — </w:t>
      </w:r>
      <w:r w:rsidR="001700C1">
        <w:rPr>
          <w:rFonts w:ascii="Arial" w:hAnsi="Arial" w:cs="Arial"/>
          <w:sz w:val="24"/>
          <w:szCs w:val="24"/>
        </w:rPr>
        <w:t>from the top to the bottom, in policy and practice</w:t>
      </w:r>
      <w:r w:rsidR="008E704C">
        <w:rPr>
          <w:rFonts w:ascii="Arial" w:hAnsi="Arial" w:cs="Arial"/>
          <w:sz w:val="24"/>
          <w:szCs w:val="24"/>
        </w:rPr>
        <w:t xml:space="preserve">. </w:t>
      </w:r>
      <w:r w:rsidR="008D0247">
        <w:rPr>
          <w:rFonts w:ascii="Arial" w:hAnsi="Arial" w:cs="Arial"/>
          <w:sz w:val="24"/>
          <w:szCs w:val="24"/>
        </w:rPr>
        <w:t>Trying to solve the crisis without</w:t>
      </w:r>
      <w:r w:rsidR="006B0124">
        <w:rPr>
          <w:rFonts w:ascii="Arial" w:hAnsi="Arial" w:cs="Arial"/>
          <w:sz w:val="24"/>
          <w:szCs w:val="24"/>
        </w:rPr>
        <w:t xml:space="preserve"> acknowledging this</w:t>
      </w:r>
      <w:r w:rsidR="008D0247">
        <w:rPr>
          <w:rFonts w:ascii="Arial" w:hAnsi="Arial" w:cs="Arial"/>
          <w:sz w:val="24"/>
          <w:szCs w:val="24"/>
        </w:rPr>
        <w:t xml:space="preserve"> will only exacerbate current inequalities. Pretending th</w:t>
      </w:r>
      <w:r w:rsidR="004E7F55">
        <w:rPr>
          <w:rFonts w:ascii="Arial" w:hAnsi="Arial" w:cs="Arial"/>
          <w:sz w:val="24"/>
          <w:szCs w:val="24"/>
        </w:rPr>
        <w:t>at a crisis built from ableism can be fixed via system</w:t>
      </w:r>
      <w:r w:rsidR="00DA5EE5">
        <w:rPr>
          <w:rFonts w:ascii="Arial" w:hAnsi="Arial" w:cs="Arial"/>
          <w:sz w:val="24"/>
          <w:szCs w:val="24"/>
        </w:rPr>
        <w:t xml:space="preserve"> tweaks</w:t>
      </w:r>
      <w:r w:rsidR="004E7F55">
        <w:rPr>
          <w:rFonts w:ascii="Arial" w:hAnsi="Arial" w:cs="Arial"/>
          <w:sz w:val="24"/>
          <w:szCs w:val="24"/>
        </w:rPr>
        <w:t xml:space="preserve"> is misguided</w:t>
      </w:r>
      <w:r w:rsidR="00224BF6">
        <w:rPr>
          <w:rFonts w:ascii="Arial" w:hAnsi="Arial" w:cs="Arial"/>
          <w:sz w:val="24"/>
          <w:szCs w:val="24"/>
        </w:rPr>
        <w:t xml:space="preserve">, and prioritising financial </w:t>
      </w:r>
      <w:r w:rsidR="001700C1">
        <w:rPr>
          <w:rFonts w:ascii="Arial" w:hAnsi="Arial" w:cs="Arial"/>
          <w:sz w:val="24"/>
          <w:szCs w:val="24"/>
        </w:rPr>
        <w:t>sustainability is</w:t>
      </w:r>
      <w:r w:rsidR="006B6EDD">
        <w:rPr>
          <w:rFonts w:ascii="Arial" w:hAnsi="Arial" w:cs="Arial"/>
          <w:sz w:val="24"/>
          <w:szCs w:val="24"/>
        </w:rPr>
        <w:t xml:space="preserve"> insulting to </w:t>
      </w:r>
      <w:r w:rsidR="008C7EAE">
        <w:rPr>
          <w:rFonts w:ascii="Arial" w:hAnsi="Arial" w:cs="Arial"/>
          <w:sz w:val="24"/>
          <w:szCs w:val="24"/>
        </w:rPr>
        <w:t xml:space="preserve">all the </w:t>
      </w:r>
      <w:r w:rsidR="00671A7B">
        <w:rPr>
          <w:rFonts w:ascii="Arial" w:hAnsi="Arial" w:cs="Arial"/>
          <w:sz w:val="24"/>
          <w:szCs w:val="24"/>
        </w:rPr>
        <w:t xml:space="preserve">Disabled </w:t>
      </w:r>
      <w:r w:rsidR="008C7EAE">
        <w:rPr>
          <w:rFonts w:ascii="Arial" w:hAnsi="Arial" w:cs="Arial"/>
          <w:sz w:val="24"/>
          <w:szCs w:val="24"/>
        </w:rPr>
        <w:t>young people currently being failed</w:t>
      </w:r>
      <w:r w:rsidR="00116B17">
        <w:rPr>
          <w:rFonts w:ascii="Arial" w:hAnsi="Arial" w:cs="Arial"/>
          <w:sz w:val="24"/>
          <w:szCs w:val="24"/>
        </w:rPr>
        <w:t xml:space="preserve">. </w:t>
      </w:r>
    </w:p>
    <w:p w14:paraId="4924B230" w14:textId="6B11F514" w:rsidR="00164802" w:rsidRDefault="00116B17" w:rsidP="005273F5">
      <w:pPr>
        <w:rPr>
          <w:rFonts w:ascii="Arial" w:hAnsi="Arial" w:cs="Arial"/>
          <w:sz w:val="24"/>
          <w:szCs w:val="24"/>
        </w:rPr>
      </w:pPr>
      <w:r>
        <w:rPr>
          <w:rFonts w:ascii="Arial" w:hAnsi="Arial" w:cs="Arial"/>
          <w:sz w:val="24"/>
          <w:szCs w:val="24"/>
        </w:rPr>
        <w:t>T</w:t>
      </w:r>
      <w:r w:rsidR="003047B0">
        <w:rPr>
          <w:rFonts w:ascii="Arial" w:hAnsi="Arial" w:cs="Arial"/>
          <w:sz w:val="24"/>
          <w:szCs w:val="24"/>
        </w:rPr>
        <w:t>ransformative</w:t>
      </w:r>
      <w:r w:rsidR="009C2D24">
        <w:rPr>
          <w:rFonts w:ascii="Arial" w:hAnsi="Arial" w:cs="Arial"/>
          <w:sz w:val="24"/>
          <w:szCs w:val="24"/>
        </w:rPr>
        <w:t xml:space="preserve"> </w:t>
      </w:r>
      <w:r w:rsidR="003047B0">
        <w:rPr>
          <w:rFonts w:ascii="Arial" w:hAnsi="Arial" w:cs="Arial"/>
          <w:sz w:val="24"/>
          <w:szCs w:val="24"/>
        </w:rPr>
        <w:t>change,</w:t>
      </w:r>
      <w:r w:rsidR="009C2D24">
        <w:rPr>
          <w:rFonts w:ascii="Arial" w:hAnsi="Arial" w:cs="Arial"/>
          <w:sz w:val="24"/>
          <w:szCs w:val="24"/>
        </w:rPr>
        <w:t xml:space="preserve"> </w:t>
      </w:r>
      <w:r w:rsidR="003047B0">
        <w:rPr>
          <w:rFonts w:ascii="Arial" w:hAnsi="Arial" w:cs="Arial"/>
          <w:sz w:val="24"/>
          <w:szCs w:val="24"/>
        </w:rPr>
        <w:t>co-produced</w:t>
      </w:r>
      <w:r>
        <w:rPr>
          <w:rFonts w:ascii="Arial" w:hAnsi="Arial" w:cs="Arial"/>
          <w:sz w:val="24"/>
          <w:szCs w:val="24"/>
        </w:rPr>
        <w:t xml:space="preserve"> </w:t>
      </w:r>
      <w:r w:rsidR="009C2D24">
        <w:rPr>
          <w:rFonts w:ascii="Arial" w:hAnsi="Arial" w:cs="Arial"/>
          <w:sz w:val="24"/>
          <w:szCs w:val="24"/>
        </w:rPr>
        <w:t>with</w:t>
      </w:r>
      <w:r>
        <w:rPr>
          <w:rFonts w:ascii="Arial" w:hAnsi="Arial" w:cs="Arial"/>
          <w:sz w:val="24"/>
          <w:szCs w:val="24"/>
        </w:rPr>
        <w:t xml:space="preserve"> </w:t>
      </w:r>
      <w:r w:rsidR="003047B0">
        <w:rPr>
          <w:rFonts w:ascii="Arial" w:hAnsi="Arial" w:cs="Arial"/>
          <w:sz w:val="24"/>
          <w:szCs w:val="24"/>
        </w:rPr>
        <w:t>disabled</w:t>
      </w:r>
      <w:r>
        <w:rPr>
          <w:rFonts w:ascii="Arial" w:hAnsi="Arial" w:cs="Arial"/>
          <w:sz w:val="24"/>
          <w:szCs w:val="24"/>
        </w:rPr>
        <w:t xml:space="preserve"> </w:t>
      </w:r>
      <w:r w:rsidR="003047B0">
        <w:rPr>
          <w:rFonts w:ascii="Arial" w:hAnsi="Arial" w:cs="Arial"/>
          <w:sz w:val="24"/>
          <w:szCs w:val="24"/>
        </w:rPr>
        <w:t>people</w:t>
      </w:r>
      <w:r>
        <w:rPr>
          <w:rFonts w:ascii="Arial" w:hAnsi="Arial" w:cs="Arial"/>
          <w:sz w:val="24"/>
          <w:szCs w:val="24"/>
        </w:rPr>
        <w:t xml:space="preserve"> </w:t>
      </w:r>
      <w:r w:rsidR="003047B0">
        <w:rPr>
          <w:rFonts w:ascii="Arial" w:hAnsi="Arial" w:cs="Arial"/>
          <w:sz w:val="24"/>
          <w:szCs w:val="24"/>
        </w:rPr>
        <w:t>and</w:t>
      </w:r>
      <w:r>
        <w:rPr>
          <w:rFonts w:ascii="Arial" w:hAnsi="Arial" w:cs="Arial"/>
          <w:sz w:val="24"/>
          <w:szCs w:val="24"/>
        </w:rPr>
        <w:t xml:space="preserve"> </w:t>
      </w:r>
      <w:r w:rsidR="003047B0">
        <w:rPr>
          <w:rFonts w:ascii="Arial" w:hAnsi="Arial" w:cs="Arial"/>
          <w:sz w:val="24"/>
          <w:szCs w:val="24"/>
        </w:rPr>
        <w:t>with</w:t>
      </w:r>
      <w:r>
        <w:rPr>
          <w:rFonts w:ascii="Arial" w:hAnsi="Arial" w:cs="Arial"/>
          <w:sz w:val="24"/>
          <w:szCs w:val="24"/>
        </w:rPr>
        <w:t xml:space="preserve"> th</w:t>
      </w:r>
      <w:r w:rsidR="003047B0">
        <w:rPr>
          <w:rFonts w:ascii="Arial" w:hAnsi="Arial" w:cs="Arial"/>
          <w:sz w:val="24"/>
          <w:szCs w:val="24"/>
        </w:rPr>
        <w:t>e</w:t>
      </w:r>
      <w:r>
        <w:rPr>
          <w:rFonts w:ascii="Arial" w:hAnsi="Arial" w:cs="Arial"/>
          <w:sz w:val="24"/>
          <w:szCs w:val="24"/>
        </w:rPr>
        <w:t xml:space="preserve"> </w:t>
      </w:r>
      <w:r w:rsidR="003047B0">
        <w:rPr>
          <w:rFonts w:ascii="Arial" w:hAnsi="Arial" w:cs="Arial"/>
          <w:sz w:val="24"/>
          <w:szCs w:val="24"/>
        </w:rPr>
        <w:t>necessary</w:t>
      </w:r>
      <w:r>
        <w:rPr>
          <w:rFonts w:ascii="Arial" w:hAnsi="Arial" w:cs="Arial"/>
          <w:sz w:val="24"/>
          <w:szCs w:val="24"/>
        </w:rPr>
        <w:t xml:space="preserve"> </w:t>
      </w:r>
      <w:r w:rsidR="003047B0">
        <w:rPr>
          <w:rFonts w:ascii="Arial" w:hAnsi="Arial" w:cs="Arial"/>
          <w:sz w:val="24"/>
          <w:szCs w:val="24"/>
        </w:rPr>
        <w:t>funding</w:t>
      </w:r>
      <w:r>
        <w:rPr>
          <w:rFonts w:ascii="Arial" w:hAnsi="Arial" w:cs="Arial"/>
          <w:sz w:val="24"/>
          <w:szCs w:val="24"/>
        </w:rPr>
        <w:t>, c</w:t>
      </w:r>
      <w:r w:rsidR="003047B0">
        <w:rPr>
          <w:rFonts w:ascii="Arial" w:hAnsi="Arial" w:cs="Arial"/>
          <w:sz w:val="24"/>
          <w:szCs w:val="24"/>
        </w:rPr>
        <w:t>an</w:t>
      </w:r>
      <w:r>
        <w:rPr>
          <w:rFonts w:ascii="Arial" w:hAnsi="Arial" w:cs="Arial"/>
          <w:sz w:val="24"/>
          <w:szCs w:val="24"/>
        </w:rPr>
        <w:t xml:space="preserve"> </w:t>
      </w:r>
      <w:r w:rsidR="003047B0">
        <w:rPr>
          <w:rFonts w:ascii="Arial" w:hAnsi="Arial" w:cs="Arial"/>
          <w:sz w:val="24"/>
          <w:szCs w:val="24"/>
        </w:rPr>
        <w:t>provide</w:t>
      </w:r>
      <w:r>
        <w:rPr>
          <w:rFonts w:ascii="Arial" w:hAnsi="Arial" w:cs="Arial"/>
          <w:sz w:val="24"/>
          <w:szCs w:val="24"/>
        </w:rPr>
        <w:t xml:space="preserve"> Disabled </w:t>
      </w:r>
      <w:r w:rsidR="003047B0">
        <w:rPr>
          <w:rFonts w:ascii="Arial" w:hAnsi="Arial" w:cs="Arial"/>
          <w:sz w:val="24"/>
          <w:szCs w:val="24"/>
        </w:rPr>
        <w:t>children</w:t>
      </w:r>
      <w:r>
        <w:rPr>
          <w:rFonts w:ascii="Arial" w:hAnsi="Arial" w:cs="Arial"/>
          <w:sz w:val="24"/>
          <w:szCs w:val="24"/>
        </w:rPr>
        <w:t xml:space="preserve"> with </w:t>
      </w:r>
      <w:r w:rsidR="003047B0">
        <w:rPr>
          <w:rFonts w:ascii="Arial" w:hAnsi="Arial" w:cs="Arial"/>
          <w:sz w:val="24"/>
          <w:szCs w:val="24"/>
        </w:rPr>
        <w:t>equal access</w:t>
      </w:r>
      <w:r w:rsidR="00CE32CF">
        <w:rPr>
          <w:rFonts w:ascii="Arial" w:hAnsi="Arial" w:cs="Arial"/>
          <w:sz w:val="24"/>
          <w:szCs w:val="24"/>
        </w:rPr>
        <w:t xml:space="preserve"> </w:t>
      </w:r>
      <w:r w:rsidR="003047B0">
        <w:rPr>
          <w:rFonts w:ascii="Arial" w:hAnsi="Arial" w:cs="Arial"/>
          <w:sz w:val="24"/>
          <w:szCs w:val="24"/>
        </w:rPr>
        <w:t>to</w:t>
      </w:r>
      <w:r w:rsidR="00CE32CF">
        <w:rPr>
          <w:rFonts w:ascii="Arial" w:hAnsi="Arial" w:cs="Arial"/>
          <w:sz w:val="24"/>
          <w:szCs w:val="24"/>
        </w:rPr>
        <w:t xml:space="preserve"> </w:t>
      </w:r>
      <w:r w:rsidR="003047B0">
        <w:rPr>
          <w:rFonts w:ascii="Arial" w:hAnsi="Arial" w:cs="Arial"/>
          <w:sz w:val="24"/>
          <w:szCs w:val="24"/>
        </w:rPr>
        <w:t>education</w:t>
      </w:r>
      <w:r w:rsidR="00CE32CF">
        <w:rPr>
          <w:rFonts w:ascii="Arial" w:hAnsi="Arial" w:cs="Arial"/>
          <w:sz w:val="24"/>
          <w:szCs w:val="24"/>
        </w:rPr>
        <w:t xml:space="preserve">. </w:t>
      </w:r>
    </w:p>
    <w:p w14:paraId="7EA0EB7F" w14:textId="6DCF630B" w:rsidR="0052639B" w:rsidRDefault="0052639B" w:rsidP="005273F5">
      <w:pPr>
        <w:rPr>
          <w:rFonts w:ascii="Arial" w:hAnsi="Arial" w:cs="Arial"/>
          <w:sz w:val="24"/>
          <w:szCs w:val="24"/>
        </w:rPr>
      </w:pPr>
      <w:r>
        <w:rPr>
          <w:rFonts w:ascii="Arial" w:hAnsi="Arial" w:cs="Arial"/>
          <w:sz w:val="24"/>
          <w:szCs w:val="24"/>
        </w:rPr>
        <w:lastRenderedPageBreak/>
        <w:t xml:space="preserve">The evidence we submit to this inquiry will provide an overview of some of the key barriers that </w:t>
      </w:r>
      <w:r w:rsidR="00690A60">
        <w:rPr>
          <w:rFonts w:ascii="Arial" w:hAnsi="Arial" w:cs="Arial"/>
          <w:sz w:val="24"/>
          <w:szCs w:val="24"/>
        </w:rPr>
        <w:t xml:space="preserve">require urgent action </w:t>
      </w:r>
      <w:r w:rsidR="00E57E94">
        <w:rPr>
          <w:rFonts w:ascii="Arial" w:hAnsi="Arial" w:cs="Arial"/>
          <w:sz w:val="24"/>
          <w:szCs w:val="24"/>
        </w:rPr>
        <w:t>and</w:t>
      </w:r>
      <w:r w:rsidR="00690A60">
        <w:rPr>
          <w:rFonts w:ascii="Arial" w:hAnsi="Arial" w:cs="Arial"/>
          <w:sz w:val="24"/>
          <w:szCs w:val="24"/>
        </w:rPr>
        <w:t xml:space="preserve"> suggest recommendations. </w:t>
      </w:r>
    </w:p>
    <w:p w14:paraId="59F1B848" w14:textId="77777777" w:rsidR="005273F5" w:rsidRDefault="005273F5" w:rsidP="005273F5">
      <w:pPr>
        <w:rPr>
          <w:rFonts w:ascii="Arial" w:hAnsi="Arial" w:cs="Arial"/>
          <w:sz w:val="24"/>
          <w:szCs w:val="24"/>
        </w:rPr>
      </w:pPr>
    </w:p>
    <w:p w14:paraId="31E7D9B1" w14:textId="34AAC6A6" w:rsidR="000123BC" w:rsidRPr="003E206F" w:rsidRDefault="000123BC" w:rsidP="003E206F">
      <w:pPr>
        <w:pStyle w:val="Heading1"/>
        <w:rPr>
          <w:rFonts w:ascii="Arial" w:hAnsi="Arial" w:cs="Arial"/>
          <w:b/>
          <w:bCs/>
          <w:color w:val="7030A0"/>
          <w:sz w:val="24"/>
          <w:szCs w:val="24"/>
        </w:rPr>
      </w:pPr>
      <w:r w:rsidRPr="003E206F">
        <w:rPr>
          <w:rFonts w:ascii="Arial" w:hAnsi="Arial" w:cs="Arial"/>
          <w:b/>
          <w:bCs/>
          <w:color w:val="7030A0"/>
          <w:sz w:val="24"/>
          <w:szCs w:val="24"/>
        </w:rPr>
        <w:t>Support for children and young people with SEND</w:t>
      </w:r>
      <w:r w:rsidR="001F1947" w:rsidRPr="003E206F">
        <w:rPr>
          <w:rFonts w:ascii="Arial" w:hAnsi="Arial" w:cs="Arial"/>
          <w:b/>
          <w:bCs/>
          <w:color w:val="7030A0"/>
          <w:sz w:val="24"/>
          <w:szCs w:val="24"/>
        </w:rPr>
        <w:t xml:space="preserve"> </w:t>
      </w:r>
      <w:r w:rsidR="005F2132">
        <w:rPr>
          <w:rFonts w:ascii="Arial" w:hAnsi="Arial" w:cs="Arial"/>
          <w:b/>
          <w:bCs/>
          <w:color w:val="7030A0"/>
          <w:sz w:val="24"/>
          <w:szCs w:val="24"/>
        </w:rPr>
        <w:t xml:space="preserve">/ </w:t>
      </w:r>
      <w:r w:rsidR="005F2132" w:rsidRPr="003E206F">
        <w:rPr>
          <w:rFonts w:ascii="Arial" w:hAnsi="Arial" w:cs="Arial"/>
          <w:b/>
          <w:bCs/>
          <w:color w:val="7030A0"/>
          <w:sz w:val="24"/>
          <w:szCs w:val="24"/>
        </w:rPr>
        <w:t>Current and future models of SEND provision</w:t>
      </w:r>
    </w:p>
    <w:p w14:paraId="07E76832" w14:textId="5A4D5239" w:rsidR="005859B5" w:rsidRPr="006000DA" w:rsidRDefault="00B715D3" w:rsidP="006000DA">
      <w:pPr>
        <w:pStyle w:val="Heading2"/>
        <w:rPr>
          <w:rFonts w:ascii="Arial" w:hAnsi="Arial" w:cs="Arial"/>
          <w:color w:val="7030A0"/>
          <w:sz w:val="24"/>
          <w:szCs w:val="24"/>
        </w:rPr>
      </w:pPr>
      <w:r w:rsidRPr="006000DA">
        <w:rPr>
          <w:rFonts w:ascii="Arial" w:hAnsi="Arial" w:cs="Arial"/>
          <w:color w:val="7030A0"/>
          <w:sz w:val="24"/>
          <w:szCs w:val="24"/>
        </w:rPr>
        <w:t>The education system is institutionally and systemically ableist</w:t>
      </w:r>
      <w:r w:rsidR="002C1B5B" w:rsidRPr="006000DA">
        <w:rPr>
          <w:rFonts w:ascii="Arial" w:hAnsi="Arial" w:cs="Arial"/>
          <w:color w:val="7030A0"/>
          <w:sz w:val="24"/>
          <w:szCs w:val="24"/>
        </w:rPr>
        <w:t>.</w:t>
      </w:r>
    </w:p>
    <w:p w14:paraId="4CFF32E1" w14:textId="7B9DCC1F" w:rsidR="00E07610" w:rsidRDefault="00DE1A12" w:rsidP="5897DE69">
      <w:pPr>
        <w:rPr>
          <w:rFonts w:ascii="Arial" w:hAnsi="Arial" w:cs="Arial"/>
          <w:color w:val="000000" w:themeColor="text1"/>
          <w:sz w:val="24"/>
          <w:szCs w:val="24"/>
        </w:rPr>
      </w:pPr>
      <w:r>
        <w:rPr>
          <w:rFonts w:ascii="Arial" w:hAnsi="Arial" w:cs="Arial"/>
          <w:color w:val="000000" w:themeColor="text1"/>
          <w:sz w:val="24"/>
          <w:szCs w:val="24"/>
        </w:rPr>
        <w:t xml:space="preserve">The SEND crisis goes beyond </w:t>
      </w:r>
      <w:r w:rsidR="00184055">
        <w:rPr>
          <w:rFonts w:ascii="Arial" w:hAnsi="Arial" w:cs="Arial"/>
          <w:color w:val="000000" w:themeColor="text1"/>
          <w:sz w:val="24"/>
          <w:szCs w:val="24"/>
        </w:rPr>
        <w:t xml:space="preserve">the barriers to </w:t>
      </w:r>
      <w:r w:rsidR="00B37507">
        <w:rPr>
          <w:rFonts w:ascii="Arial" w:hAnsi="Arial" w:cs="Arial"/>
          <w:color w:val="000000" w:themeColor="text1"/>
          <w:sz w:val="24"/>
          <w:szCs w:val="24"/>
        </w:rPr>
        <w:t>Education</w:t>
      </w:r>
      <w:r w:rsidR="00595562">
        <w:rPr>
          <w:rFonts w:ascii="Arial" w:hAnsi="Arial" w:cs="Arial"/>
          <w:color w:val="000000" w:themeColor="text1"/>
          <w:sz w:val="24"/>
          <w:szCs w:val="24"/>
        </w:rPr>
        <w:t>,</w:t>
      </w:r>
      <w:r w:rsidR="00B37507">
        <w:rPr>
          <w:rFonts w:ascii="Arial" w:hAnsi="Arial" w:cs="Arial"/>
          <w:color w:val="000000" w:themeColor="text1"/>
          <w:sz w:val="24"/>
          <w:szCs w:val="24"/>
        </w:rPr>
        <w:t xml:space="preserve"> Health</w:t>
      </w:r>
      <w:r w:rsidR="00595562">
        <w:rPr>
          <w:rFonts w:ascii="Arial" w:hAnsi="Arial" w:cs="Arial"/>
          <w:color w:val="000000" w:themeColor="text1"/>
          <w:sz w:val="24"/>
          <w:szCs w:val="24"/>
        </w:rPr>
        <w:t>,</w:t>
      </w:r>
      <w:r w:rsidR="00B37507">
        <w:rPr>
          <w:rFonts w:ascii="Arial" w:hAnsi="Arial" w:cs="Arial"/>
          <w:color w:val="000000" w:themeColor="text1"/>
          <w:sz w:val="24"/>
          <w:szCs w:val="24"/>
        </w:rPr>
        <w:t xml:space="preserve"> and Care Plans (</w:t>
      </w:r>
      <w:r w:rsidR="00184055">
        <w:rPr>
          <w:rFonts w:ascii="Arial" w:hAnsi="Arial" w:cs="Arial"/>
          <w:color w:val="000000" w:themeColor="text1"/>
          <w:sz w:val="24"/>
          <w:szCs w:val="24"/>
        </w:rPr>
        <w:t>EHCPs</w:t>
      </w:r>
      <w:r w:rsidR="00B37507">
        <w:rPr>
          <w:rFonts w:ascii="Arial" w:hAnsi="Arial" w:cs="Arial"/>
          <w:color w:val="000000" w:themeColor="text1"/>
          <w:sz w:val="24"/>
          <w:szCs w:val="24"/>
        </w:rPr>
        <w:t>)</w:t>
      </w:r>
      <w:r w:rsidR="00184055">
        <w:rPr>
          <w:rFonts w:ascii="Arial" w:hAnsi="Arial" w:cs="Arial"/>
          <w:color w:val="000000" w:themeColor="text1"/>
          <w:sz w:val="24"/>
          <w:szCs w:val="24"/>
        </w:rPr>
        <w:t xml:space="preserve"> and </w:t>
      </w:r>
      <w:r w:rsidR="00AF1206">
        <w:rPr>
          <w:rFonts w:ascii="Arial" w:hAnsi="Arial" w:cs="Arial"/>
          <w:color w:val="000000" w:themeColor="text1"/>
          <w:sz w:val="24"/>
          <w:szCs w:val="24"/>
        </w:rPr>
        <w:t xml:space="preserve">the delays </w:t>
      </w:r>
      <w:r w:rsidR="00595562">
        <w:rPr>
          <w:rFonts w:ascii="Arial" w:hAnsi="Arial" w:cs="Arial"/>
          <w:color w:val="000000" w:themeColor="text1"/>
          <w:sz w:val="24"/>
          <w:szCs w:val="24"/>
        </w:rPr>
        <w:t>in</w:t>
      </w:r>
      <w:r w:rsidR="00AF1206">
        <w:rPr>
          <w:rFonts w:ascii="Arial" w:hAnsi="Arial" w:cs="Arial"/>
          <w:color w:val="000000" w:themeColor="text1"/>
          <w:sz w:val="24"/>
          <w:szCs w:val="24"/>
        </w:rPr>
        <w:t xml:space="preserve"> identification and diagnosis. The education system was never built with us in mind</w:t>
      </w:r>
      <w:r w:rsidR="006E6358">
        <w:rPr>
          <w:rFonts w:ascii="Arial" w:hAnsi="Arial" w:cs="Arial"/>
          <w:color w:val="000000" w:themeColor="text1"/>
          <w:sz w:val="24"/>
          <w:szCs w:val="24"/>
        </w:rPr>
        <w:t>, and Disabled pupils</w:t>
      </w:r>
      <w:r w:rsidR="008325B1">
        <w:rPr>
          <w:rFonts w:ascii="Arial" w:hAnsi="Arial" w:cs="Arial"/>
          <w:color w:val="000000" w:themeColor="text1"/>
          <w:sz w:val="24"/>
          <w:szCs w:val="24"/>
        </w:rPr>
        <w:t xml:space="preserve"> face disproportionate barriers</w:t>
      </w:r>
      <w:r w:rsidR="00F015B7">
        <w:rPr>
          <w:rFonts w:ascii="Arial" w:hAnsi="Arial" w:cs="Arial"/>
          <w:color w:val="000000" w:themeColor="text1"/>
          <w:sz w:val="24"/>
          <w:szCs w:val="24"/>
        </w:rPr>
        <w:t xml:space="preserve"> </w:t>
      </w:r>
      <w:r w:rsidR="006F07C3">
        <w:rPr>
          <w:rFonts w:ascii="Arial" w:hAnsi="Arial" w:cs="Arial"/>
          <w:color w:val="000000" w:themeColor="text1"/>
          <w:sz w:val="24"/>
          <w:szCs w:val="24"/>
        </w:rPr>
        <w:t xml:space="preserve">compared </w:t>
      </w:r>
      <w:r w:rsidR="00F015B7">
        <w:rPr>
          <w:rFonts w:ascii="Arial" w:hAnsi="Arial" w:cs="Arial"/>
          <w:color w:val="000000" w:themeColor="text1"/>
          <w:sz w:val="24"/>
          <w:szCs w:val="24"/>
        </w:rPr>
        <w:t>to their non-disabled peers</w:t>
      </w:r>
      <w:r w:rsidR="006E6358">
        <w:rPr>
          <w:rFonts w:ascii="Arial" w:hAnsi="Arial" w:cs="Arial"/>
          <w:color w:val="000000" w:themeColor="text1"/>
          <w:sz w:val="24"/>
          <w:szCs w:val="24"/>
        </w:rPr>
        <w:t xml:space="preserve">. </w:t>
      </w:r>
      <w:r w:rsidR="00B63E1A">
        <w:rPr>
          <w:rFonts w:ascii="Arial" w:hAnsi="Arial" w:cs="Arial"/>
          <w:color w:val="000000" w:themeColor="text1"/>
          <w:sz w:val="24"/>
          <w:szCs w:val="24"/>
        </w:rPr>
        <w:t xml:space="preserve">This is highlighted by the increased reliance on specialist settings, as mainstream schools </w:t>
      </w:r>
      <w:r w:rsidR="00F015B7">
        <w:rPr>
          <w:rFonts w:ascii="Arial" w:hAnsi="Arial" w:cs="Arial"/>
          <w:color w:val="000000" w:themeColor="text1"/>
          <w:sz w:val="24"/>
          <w:szCs w:val="24"/>
        </w:rPr>
        <w:t xml:space="preserve">have become less </w:t>
      </w:r>
      <w:r w:rsidR="009353EA">
        <w:rPr>
          <w:rFonts w:ascii="Arial" w:hAnsi="Arial" w:cs="Arial"/>
          <w:color w:val="000000" w:themeColor="text1"/>
          <w:sz w:val="24"/>
          <w:szCs w:val="24"/>
        </w:rPr>
        <w:t>equipped to meet the needs of every child</w:t>
      </w:r>
      <w:r w:rsidR="0043355A">
        <w:rPr>
          <w:rFonts w:ascii="Arial" w:hAnsi="Arial" w:cs="Arial"/>
          <w:color w:val="000000" w:themeColor="text1"/>
          <w:sz w:val="24"/>
          <w:szCs w:val="24"/>
        </w:rPr>
        <w:t xml:space="preserve"> and often refuse to try</w:t>
      </w:r>
      <w:r w:rsidR="009353EA">
        <w:rPr>
          <w:rFonts w:ascii="Arial" w:hAnsi="Arial" w:cs="Arial"/>
          <w:color w:val="000000" w:themeColor="text1"/>
          <w:sz w:val="24"/>
          <w:szCs w:val="24"/>
        </w:rPr>
        <w:t xml:space="preserve">. </w:t>
      </w:r>
    </w:p>
    <w:p w14:paraId="6E300354" w14:textId="0D718AFE" w:rsidR="003D2E87" w:rsidRDefault="0046005C" w:rsidP="5897DE69">
      <w:pPr>
        <w:rPr>
          <w:rFonts w:ascii="Arial" w:hAnsi="Arial" w:cs="Arial"/>
          <w:color w:val="000000" w:themeColor="text1"/>
          <w:sz w:val="24"/>
          <w:szCs w:val="24"/>
        </w:rPr>
      </w:pPr>
      <w:r w:rsidRPr="0046005C">
        <w:rPr>
          <w:rFonts w:ascii="Arial" w:hAnsi="Arial" w:cs="Arial"/>
          <w:color w:val="000000" w:themeColor="text1"/>
          <w:sz w:val="24"/>
          <w:szCs w:val="24"/>
        </w:rPr>
        <w:t xml:space="preserve">Between 1999 and 2021, </w:t>
      </w:r>
      <w:hyperlink r:id="rId12" w:history="1">
        <w:r w:rsidRPr="009709BD">
          <w:rPr>
            <w:rStyle w:val="Hyperlink"/>
            <w:rFonts w:ascii="Arial" w:hAnsi="Arial" w:cs="Arial"/>
            <w:sz w:val="24"/>
            <w:szCs w:val="24"/>
          </w:rPr>
          <w:t xml:space="preserve">the percentage of children in England with an EHCP attending </w:t>
        </w:r>
        <w:r w:rsidR="00814C1E" w:rsidRPr="009709BD">
          <w:rPr>
            <w:rStyle w:val="Hyperlink"/>
            <w:rFonts w:ascii="Arial" w:hAnsi="Arial" w:cs="Arial"/>
            <w:sz w:val="24"/>
            <w:szCs w:val="24"/>
          </w:rPr>
          <w:t>mainstream</w:t>
        </w:r>
        <w:r w:rsidRPr="009709BD">
          <w:rPr>
            <w:rStyle w:val="Hyperlink"/>
            <w:rFonts w:ascii="Arial" w:hAnsi="Arial" w:cs="Arial"/>
            <w:sz w:val="24"/>
            <w:szCs w:val="24"/>
          </w:rPr>
          <w:t xml:space="preserve"> </w:t>
        </w:r>
        <w:r w:rsidR="00814C1E" w:rsidRPr="009709BD">
          <w:rPr>
            <w:rStyle w:val="Hyperlink"/>
            <w:rFonts w:ascii="Arial" w:hAnsi="Arial" w:cs="Arial"/>
            <w:sz w:val="24"/>
            <w:szCs w:val="24"/>
          </w:rPr>
          <w:t>settings</w:t>
        </w:r>
        <w:r w:rsidRPr="009709BD">
          <w:rPr>
            <w:rStyle w:val="Hyperlink"/>
            <w:rFonts w:ascii="Arial" w:hAnsi="Arial" w:cs="Arial"/>
            <w:sz w:val="24"/>
            <w:szCs w:val="24"/>
          </w:rPr>
          <w:t xml:space="preserve"> fell</w:t>
        </w:r>
      </w:hyperlink>
      <w:r w:rsidRPr="0046005C">
        <w:rPr>
          <w:rFonts w:ascii="Arial" w:hAnsi="Arial" w:cs="Arial"/>
          <w:color w:val="000000" w:themeColor="text1"/>
          <w:sz w:val="24"/>
          <w:szCs w:val="24"/>
        </w:rPr>
        <w:t xml:space="preserve"> from 64.6% to 50.4%, while those attending </w:t>
      </w:r>
      <w:r w:rsidR="00814C1E">
        <w:rPr>
          <w:rFonts w:ascii="Arial" w:hAnsi="Arial" w:cs="Arial"/>
          <w:color w:val="000000" w:themeColor="text1"/>
          <w:sz w:val="24"/>
          <w:szCs w:val="24"/>
        </w:rPr>
        <w:t>‘</w:t>
      </w:r>
      <w:r w:rsidRPr="0046005C">
        <w:rPr>
          <w:rFonts w:ascii="Arial" w:hAnsi="Arial" w:cs="Arial"/>
          <w:color w:val="000000" w:themeColor="text1"/>
          <w:sz w:val="24"/>
          <w:szCs w:val="24"/>
        </w:rPr>
        <w:t>special schools</w:t>
      </w:r>
      <w:r w:rsidR="00814C1E">
        <w:rPr>
          <w:rFonts w:ascii="Arial" w:hAnsi="Arial" w:cs="Arial"/>
          <w:color w:val="000000" w:themeColor="text1"/>
          <w:sz w:val="24"/>
          <w:szCs w:val="24"/>
        </w:rPr>
        <w:t>’</w:t>
      </w:r>
      <w:r w:rsidRPr="0046005C">
        <w:rPr>
          <w:rFonts w:ascii="Arial" w:hAnsi="Arial" w:cs="Arial"/>
          <w:color w:val="000000" w:themeColor="text1"/>
          <w:sz w:val="24"/>
          <w:szCs w:val="24"/>
        </w:rPr>
        <w:t xml:space="preserve"> and other segregated </w:t>
      </w:r>
      <w:r w:rsidR="00E57598">
        <w:rPr>
          <w:rFonts w:ascii="Arial" w:hAnsi="Arial" w:cs="Arial"/>
          <w:color w:val="000000" w:themeColor="text1"/>
          <w:sz w:val="24"/>
          <w:szCs w:val="24"/>
        </w:rPr>
        <w:t>settings</w:t>
      </w:r>
      <w:r w:rsidRPr="0046005C">
        <w:rPr>
          <w:rFonts w:ascii="Arial" w:hAnsi="Arial" w:cs="Arial"/>
          <w:color w:val="000000" w:themeColor="text1"/>
          <w:sz w:val="24"/>
          <w:szCs w:val="24"/>
        </w:rPr>
        <w:t xml:space="preserve"> rose from 35.4% to 49.6%. In 2021</w:t>
      </w:r>
      <w:r w:rsidR="00513C10">
        <w:rPr>
          <w:rFonts w:ascii="Arial" w:hAnsi="Arial" w:cs="Arial"/>
          <w:color w:val="000000" w:themeColor="text1"/>
          <w:sz w:val="24"/>
          <w:szCs w:val="24"/>
        </w:rPr>
        <w:t>,</w:t>
      </w:r>
      <w:r w:rsidRPr="0046005C">
        <w:rPr>
          <w:rFonts w:ascii="Arial" w:hAnsi="Arial" w:cs="Arial"/>
          <w:color w:val="000000" w:themeColor="text1"/>
          <w:sz w:val="24"/>
          <w:szCs w:val="24"/>
        </w:rPr>
        <w:t xml:space="preserve"> an additional 11,655 pupils without an ECHP</w:t>
      </w:r>
      <w:r w:rsidR="009C5EF3">
        <w:rPr>
          <w:rFonts w:ascii="Arial" w:hAnsi="Arial" w:cs="Arial"/>
          <w:color w:val="000000" w:themeColor="text1"/>
          <w:sz w:val="24"/>
          <w:szCs w:val="24"/>
        </w:rPr>
        <w:t xml:space="preserve"> were</w:t>
      </w:r>
      <w:r w:rsidRPr="0046005C">
        <w:rPr>
          <w:rFonts w:ascii="Arial" w:hAnsi="Arial" w:cs="Arial"/>
          <w:color w:val="000000" w:themeColor="text1"/>
          <w:sz w:val="24"/>
          <w:szCs w:val="24"/>
        </w:rPr>
        <w:t xml:space="preserve"> educated in segregated settings.</w:t>
      </w:r>
    </w:p>
    <w:p w14:paraId="062AF12A" w14:textId="6659BA53" w:rsidR="009A565F" w:rsidRDefault="009A565F" w:rsidP="009A565F">
      <w:pPr>
        <w:rPr>
          <w:rFonts w:ascii="Arial" w:hAnsi="Arial" w:cs="Arial"/>
          <w:color w:val="000000" w:themeColor="text1"/>
          <w:sz w:val="24"/>
          <w:szCs w:val="24"/>
        </w:rPr>
      </w:pPr>
      <w:r w:rsidRPr="009A565F">
        <w:rPr>
          <w:rFonts w:ascii="Arial" w:hAnsi="Arial" w:cs="Arial"/>
          <w:color w:val="000000" w:themeColor="text1"/>
          <w:sz w:val="24"/>
          <w:szCs w:val="24"/>
        </w:rPr>
        <w:t>Mainstream settings have the same legal duties to implement reasonable adjustments and make education accessible to Disabled students, yet more frequently</w:t>
      </w:r>
      <w:r w:rsidR="00A0557D">
        <w:rPr>
          <w:rFonts w:ascii="Arial" w:hAnsi="Arial" w:cs="Arial"/>
          <w:color w:val="000000" w:themeColor="text1"/>
          <w:sz w:val="24"/>
          <w:szCs w:val="24"/>
        </w:rPr>
        <w:t>,</w:t>
      </w:r>
      <w:r w:rsidRPr="009A565F">
        <w:rPr>
          <w:rFonts w:ascii="Arial" w:hAnsi="Arial" w:cs="Arial"/>
          <w:color w:val="000000" w:themeColor="text1"/>
          <w:sz w:val="24"/>
          <w:szCs w:val="24"/>
        </w:rPr>
        <w:t xml:space="preserve"> Disabled students are left with no choice but to move to specialist education settings because mainstream schools </w:t>
      </w:r>
      <w:r w:rsidR="0097692B">
        <w:rPr>
          <w:rFonts w:ascii="Arial" w:hAnsi="Arial" w:cs="Arial"/>
          <w:color w:val="000000" w:themeColor="text1"/>
          <w:sz w:val="24"/>
          <w:szCs w:val="24"/>
        </w:rPr>
        <w:t>are deemed</w:t>
      </w:r>
      <w:r w:rsidRPr="009A565F">
        <w:rPr>
          <w:rFonts w:ascii="Arial" w:hAnsi="Arial" w:cs="Arial"/>
          <w:color w:val="000000" w:themeColor="text1"/>
          <w:sz w:val="24"/>
          <w:szCs w:val="24"/>
        </w:rPr>
        <w:t xml:space="preserve"> unsafe and inaccessible environments. </w:t>
      </w:r>
    </w:p>
    <w:p w14:paraId="6619E273" w14:textId="71335077" w:rsidR="00881ACE" w:rsidRPr="00A0557D" w:rsidRDefault="00D4520A" w:rsidP="5897DE69">
      <w:pPr>
        <w:pStyle w:val="ListParagraph"/>
        <w:numPr>
          <w:ilvl w:val="0"/>
          <w:numId w:val="13"/>
        </w:numPr>
        <w:rPr>
          <w:rFonts w:ascii="Arial" w:hAnsi="Arial" w:cs="Arial"/>
          <w:i/>
          <w:iCs/>
          <w:sz w:val="24"/>
          <w:szCs w:val="24"/>
        </w:rPr>
      </w:pPr>
      <w:r w:rsidRPr="5897DE69">
        <w:rPr>
          <w:rFonts w:ascii="Arial" w:hAnsi="Arial" w:cs="Arial"/>
          <w:b/>
          <w:bCs/>
          <w:i/>
          <w:iCs/>
          <w:color w:val="7030A0"/>
          <w:sz w:val="24"/>
          <w:szCs w:val="24"/>
        </w:rPr>
        <w:t>Recommendation:</w:t>
      </w:r>
      <w:r>
        <w:rPr>
          <w:rFonts w:ascii="Arial" w:hAnsi="Arial" w:cs="Arial"/>
          <w:b/>
          <w:bCs/>
          <w:i/>
          <w:iCs/>
          <w:color w:val="7030A0"/>
          <w:sz w:val="24"/>
          <w:szCs w:val="24"/>
        </w:rPr>
        <w:t xml:space="preserve"> </w:t>
      </w:r>
      <w:r w:rsidRPr="00D4520A">
        <w:rPr>
          <w:rFonts w:ascii="Arial" w:hAnsi="Arial" w:cs="Arial"/>
          <w:i/>
          <w:iCs/>
          <w:color w:val="000000" w:themeColor="text1"/>
          <w:sz w:val="24"/>
          <w:szCs w:val="24"/>
        </w:rPr>
        <w:t>T</w:t>
      </w:r>
      <w:r w:rsidR="00990FDF">
        <w:rPr>
          <w:rFonts w:ascii="Arial" w:hAnsi="Arial" w:cs="Arial"/>
          <w:i/>
          <w:iCs/>
          <w:color w:val="000000" w:themeColor="text1"/>
          <w:sz w:val="24"/>
          <w:szCs w:val="24"/>
        </w:rPr>
        <w:t>he only way to</w:t>
      </w:r>
      <w:r>
        <w:rPr>
          <w:rFonts w:ascii="Arial" w:hAnsi="Arial" w:cs="Arial"/>
          <w:i/>
          <w:iCs/>
          <w:color w:val="000000" w:themeColor="text1"/>
          <w:sz w:val="24"/>
          <w:szCs w:val="24"/>
        </w:rPr>
        <w:t xml:space="preserve"> </w:t>
      </w:r>
      <w:r w:rsidR="00990FDF">
        <w:rPr>
          <w:rFonts w:ascii="Arial" w:hAnsi="Arial" w:cs="Arial"/>
          <w:i/>
          <w:iCs/>
          <w:color w:val="000000" w:themeColor="text1"/>
          <w:sz w:val="24"/>
          <w:szCs w:val="24"/>
        </w:rPr>
        <w:t xml:space="preserve">improve inclusion </w:t>
      </w:r>
      <w:r w:rsidR="00990FDF" w:rsidRPr="00990FDF">
        <w:rPr>
          <w:rFonts w:ascii="Arial" w:hAnsi="Arial" w:cs="Arial"/>
          <w:i/>
          <w:iCs/>
          <w:color w:val="000000" w:themeColor="text1"/>
          <w:sz w:val="24"/>
          <w:szCs w:val="24"/>
        </w:rPr>
        <w:t xml:space="preserve">in </w:t>
      </w:r>
      <w:r w:rsidR="00A0557D">
        <w:rPr>
          <w:rFonts w:ascii="Arial" w:hAnsi="Arial" w:cs="Arial"/>
          <w:i/>
          <w:iCs/>
          <w:color w:val="000000" w:themeColor="text1"/>
          <w:sz w:val="24"/>
          <w:szCs w:val="24"/>
        </w:rPr>
        <w:t>mainstream settings</w:t>
      </w:r>
      <w:r w:rsidR="00990FDF" w:rsidRPr="00990FDF">
        <w:rPr>
          <w:rFonts w:ascii="Arial" w:hAnsi="Arial" w:cs="Arial"/>
          <w:i/>
          <w:iCs/>
          <w:color w:val="000000" w:themeColor="text1"/>
          <w:sz w:val="24"/>
          <w:szCs w:val="24"/>
        </w:rPr>
        <w:t xml:space="preserve"> is to remove the systemic barriers that were </w:t>
      </w:r>
      <w:r w:rsidR="00A0557D">
        <w:rPr>
          <w:rFonts w:ascii="Arial" w:hAnsi="Arial" w:cs="Arial"/>
          <w:i/>
          <w:iCs/>
          <w:color w:val="000000" w:themeColor="text1"/>
          <w:sz w:val="24"/>
          <w:szCs w:val="24"/>
        </w:rPr>
        <w:t xml:space="preserve">originally </w:t>
      </w:r>
      <w:r w:rsidR="00990FDF" w:rsidRPr="00990FDF">
        <w:rPr>
          <w:rFonts w:ascii="Arial" w:hAnsi="Arial" w:cs="Arial"/>
          <w:i/>
          <w:iCs/>
          <w:color w:val="000000" w:themeColor="text1"/>
          <w:sz w:val="24"/>
          <w:szCs w:val="24"/>
        </w:rPr>
        <w:t>designed to exclude us.</w:t>
      </w:r>
      <w:r w:rsidR="00990FDF">
        <w:rPr>
          <w:rFonts w:ascii="Arial" w:hAnsi="Arial" w:cs="Arial"/>
          <w:i/>
          <w:iCs/>
          <w:color w:val="000000" w:themeColor="text1"/>
          <w:sz w:val="24"/>
          <w:szCs w:val="24"/>
        </w:rPr>
        <w:t xml:space="preserve"> </w:t>
      </w:r>
      <w:r w:rsidR="00A0557D">
        <w:rPr>
          <w:rFonts w:ascii="Arial" w:hAnsi="Arial" w:cs="Arial"/>
          <w:i/>
          <w:iCs/>
          <w:color w:val="000000" w:themeColor="text1"/>
          <w:sz w:val="24"/>
          <w:szCs w:val="24"/>
        </w:rPr>
        <w:t xml:space="preserve">The education system requires transformative change, co-produced with Disabled people. </w:t>
      </w:r>
    </w:p>
    <w:p w14:paraId="6F0652B7" w14:textId="77777777" w:rsidR="002C3973" w:rsidRPr="006F27F9" w:rsidRDefault="002C3973" w:rsidP="5897DE69">
      <w:pPr>
        <w:rPr>
          <w:rFonts w:ascii="Arial" w:hAnsi="Arial" w:cs="Arial"/>
          <w:color w:val="000000" w:themeColor="text1"/>
          <w:sz w:val="24"/>
          <w:szCs w:val="24"/>
        </w:rPr>
      </w:pPr>
    </w:p>
    <w:p w14:paraId="34A2340C" w14:textId="635846E5" w:rsidR="001C47AB" w:rsidRDefault="001C47AB" w:rsidP="006000DA">
      <w:pPr>
        <w:pStyle w:val="Heading2"/>
        <w:rPr>
          <w:rFonts w:ascii="Arial" w:hAnsi="Arial" w:cs="Arial"/>
          <w:color w:val="7030A0"/>
          <w:sz w:val="24"/>
          <w:szCs w:val="24"/>
        </w:rPr>
      </w:pPr>
      <w:r>
        <w:rPr>
          <w:rFonts w:ascii="Arial" w:hAnsi="Arial" w:cs="Arial"/>
          <w:color w:val="7030A0"/>
          <w:sz w:val="24"/>
          <w:szCs w:val="24"/>
        </w:rPr>
        <w:t xml:space="preserve">Policy and practice </w:t>
      </w:r>
      <w:r w:rsidR="00B62168">
        <w:rPr>
          <w:rFonts w:ascii="Arial" w:hAnsi="Arial" w:cs="Arial"/>
          <w:color w:val="7030A0"/>
          <w:sz w:val="24"/>
          <w:szCs w:val="24"/>
        </w:rPr>
        <w:t xml:space="preserve">prioritise </w:t>
      </w:r>
      <w:r w:rsidR="00F262BC">
        <w:rPr>
          <w:rFonts w:ascii="Arial" w:hAnsi="Arial" w:cs="Arial"/>
          <w:color w:val="7030A0"/>
          <w:sz w:val="24"/>
          <w:szCs w:val="24"/>
        </w:rPr>
        <w:t>gateke</w:t>
      </w:r>
      <w:r>
        <w:rPr>
          <w:rFonts w:ascii="Arial" w:hAnsi="Arial" w:cs="Arial"/>
          <w:color w:val="7030A0"/>
          <w:sz w:val="24"/>
          <w:szCs w:val="24"/>
        </w:rPr>
        <w:t>eping support</w:t>
      </w:r>
      <w:r w:rsidR="002C1B5B">
        <w:rPr>
          <w:rFonts w:ascii="Arial" w:hAnsi="Arial" w:cs="Arial"/>
          <w:color w:val="7030A0"/>
          <w:sz w:val="24"/>
          <w:szCs w:val="24"/>
        </w:rPr>
        <w:t>.</w:t>
      </w:r>
      <w:r w:rsidR="005B04F4">
        <w:rPr>
          <w:rFonts w:ascii="Arial" w:hAnsi="Arial" w:cs="Arial"/>
          <w:color w:val="7030A0"/>
          <w:sz w:val="24"/>
          <w:szCs w:val="24"/>
        </w:rPr>
        <w:t xml:space="preserve"> </w:t>
      </w:r>
    </w:p>
    <w:p w14:paraId="35139BDC" w14:textId="37AB96C4" w:rsidR="00D84425" w:rsidRDefault="00CA470B" w:rsidP="5897DE69">
      <w:pPr>
        <w:rPr>
          <w:rFonts w:ascii="Arial" w:hAnsi="Arial" w:cs="Arial"/>
          <w:color w:val="000000" w:themeColor="text1"/>
          <w:sz w:val="24"/>
          <w:szCs w:val="24"/>
        </w:rPr>
      </w:pPr>
      <w:r>
        <w:rPr>
          <w:rFonts w:ascii="Arial" w:hAnsi="Arial" w:cs="Arial"/>
          <w:color w:val="000000" w:themeColor="text1"/>
          <w:sz w:val="24"/>
          <w:szCs w:val="24"/>
        </w:rPr>
        <w:t xml:space="preserve">The </w:t>
      </w:r>
      <w:r w:rsidR="00472265">
        <w:rPr>
          <w:rFonts w:ascii="Arial" w:hAnsi="Arial" w:cs="Arial"/>
          <w:color w:val="000000" w:themeColor="text1"/>
          <w:sz w:val="24"/>
          <w:szCs w:val="24"/>
        </w:rPr>
        <w:t>current default</w:t>
      </w:r>
      <w:r w:rsidR="005C3960">
        <w:rPr>
          <w:rFonts w:ascii="Arial" w:hAnsi="Arial" w:cs="Arial"/>
          <w:color w:val="000000" w:themeColor="text1"/>
          <w:sz w:val="24"/>
          <w:szCs w:val="24"/>
        </w:rPr>
        <w:t xml:space="preserve"> is</w:t>
      </w:r>
      <w:r w:rsidR="00472265">
        <w:rPr>
          <w:rFonts w:ascii="Arial" w:hAnsi="Arial" w:cs="Arial"/>
          <w:color w:val="000000" w:themeColor="text1"/>
          <w:sz w:val="24"/>
          <w:szCs w:val="24"/>
        </w:rPr>
        <w:t xml:space="preserve"> to</w:t>
      </w:r>
      <w:r w:rsidR="00C0466C">
        <w:rPr>
          <w:rFonts w:ascii="Arial" w:hAnsi="Arial" w:cs="Arial"/>
          <w:color w:val="000000" w:themeColor="text1"/>
          <w:sz w:val="24"/>
          <w:szCs w:val="24"/>
        </w:rPr>
        <w:t xml:space="preserve"> refuse support and waste time and resources on tribunals</w:t>
      </w:r>
      <w:r w:rsidR="0098758B">
        <w:rPr>
          <w:rFonts w:ascii="Arial" w:hAnsi="Arial" w:cs="Arial"/>
          <w:color w:val="000000" w:themeColor="text1"/>
          <w:sz w:val="24"/>
          <w:szCs w:val="24"/>
        </w:rPr>
        <w:t xml:space="preserve">. </w:t>
      </w:r>
      <w:r w:rsidR="00FC1589">
        <w:rPr>
          <w:rFonts w:ascii="Arial" w:hAnsi="Arial" w:cs="Arial"/>
          <w:color w:val="000000" w:themeColor="text1"/>
          <w:sz w:val="24"/>
          <w:szCs w:val="24"/>
        </w:rPr>
        <w:t xml:space="preserve">2023-24 saw </w:t>
      </w:r>
      <w:hyperlink r:id="rId13" w:history="1">
        <w:r w:rsidR="00FC1589" w:rsidRPr="00BB06F7">
          <w:rPr>
            <w:rStyle w:val="Hyperlink"/>
            <w:rFonts w:ascii="Arial" w:hAnsi="Arial" w:cs="Arial"/>
            <w:sz w:val="24"/>
            <w:szCs w:val="24"/>
          </w:rPr>
          <w:t xml:space="preserve">21,106 </w:t>
        </w:r>
        <w:r w:rsidR="00DA36D8" w:rsidRPr="00BB06F7">
          <w:rPr>
            <w:rStyle w:val="Hyperlink"/>
            <w:rFonts w:ascii="Arial" w:hAnsi="Arial" w:cs="Arial"/>
            <w:sz w:val="24"/>
            <w:szCs w:val="24"/>
          </w:rPr>
          <w:t>appeals</w:t>
        </w:r>
      </w:hyperlink>
      <w:r w:rsidR="00F525F8">
        <w:rPr>
          <w:rFonts w:ascii="Arial" w:hAnsi="Arial" w:cs="Arial"/>
          <w:color w:val="000000" w:themeColor="text1"/>
          <w:sz w:val="24"/>
          <w:szCs w:val="24"/>
        </w:rPr>
        <w:t xml:space="preserve"> to the </w:t>
      </w:r>
      <w:r w:rsidR="005C3960" w:rsidRPr="005C3960">
        <w:rPr>
          <w:rFonts w:ascii="Arial" w:hAnsi="Arial" w:cs="Arial"/>
          <w:color w:val="000000" w:themeColor="text1"/>
          <w:sz w:val="24"/>
          <w:szCs w:val="24"/>
        </w:rPr>
        <w:t>SEND First Tier Tribunal</w:t>
      </w:r>
      <w:r w:rsidR="00DA36D8">
        <w:rPr>
          <w:rFonts w:ascii="Arial" w:hAnsi="Arial" w:cs="Arial"/>
          <w:color w:val="000000" w:themeColor="text1"/>
          <w:sz w:val="24"/>
          <w:szCs w:val="24"/>
        </w:rPr>
        <w:t xml:space="preserve"> </w:t>
      </w:r>
      <w:r w:rsidR="0030706D">
        <w:rPr>
          <w:rFonts w:ascii="Arial" w:hAnsi="Arial" w:cs="Arial"/>
          <w:color w:val="000000" w:themeColor="text1"/>
          <w:sz w:val="24"/>
          <w:szCs w:val="24"/>
        </w:rPr>
        <w:t xml:space="preserve">– an increase of </w:t>
      </w:r>
      <w:r w:rsidR="00937D27">
        <w:rPr>
          <w:rFonts w:ascii="Arial" w:hAnsi="Arial" w:cs="Arial"/>
          <w:color w:val="000000" w:themeColor="text1"/>
          <w:sz w:val="24"/>
          <w:szCs w:val="24"/>
        </w:rPr>
        <w:t xml:space="preserve">54.53% </w:t>
      </w:r>
      <w:r w:rsidR="0083128A">
        <w:rPr>
          <w:rFonts w:ascii="Arial" w:hAnsi="Arial" w:cs="Arial"/>
          <w:color w:val="000000" w:themeColor="text1"/>
          <w:sz w:val="24"/>
          <w:szCs w:val="24"/>
        </w:rPr>
        <w:t>from</w:t>
      </w:r>
      <w:r w:rsidR="00937D27">
        <w:rPr>
          <w:rFonts w:ascii="Arial" w:hAnsi="Arial" w:cs="Arial"/>
          <w:color w:val="000000" w:themeColor="text1"/>
          <w:sz w:val="24"/>
          <w:szCs w:val="24"/>
        </w:rPr>
        <w:t xml:space="preserve"> the previous year. </w:t>
      </w:r>
      <w:r w:rsidR="008B36D8">
        <w:rPr>
          <w:rFonts w:ascii="Arial" w:hAnsi="Arial" w:cs="Arial"/>
          <w:color w:val="000000" w:themeColor="text1"/>
          <w:sz w:val="24"/>
          <w:szCs w:val="24"/>
        </w:rPr>
        <w:t xml:space="preserve">These appeals </w:t>
      </w:r>
      <w:r w:rsidR="008C5601">
        <w:rPr>
          <w:rFonts w:ascii="Arial" w:hAnsi="Arial" w:cs="Arial"/>
          <w:color w:val="000000" w:themeColor="text1"/>
          <w:sz w:val="24"/>
          <w:szCs w:val="24"/>
        </w:rPr>
        <w:t xml:space="preserve">were not only to </w:t>
      </w:r>
      <w:r w:rsidR="0023719A">
        <w:rPr>
          <w:rFonts w:ascii="Arial" w:hAnsi="Arial" w:cs="Arial"/>
          <w:color w:val="000000" w:themeColor="text1"/>
          <w:sz w:val="24"/>
          <w:szCs w:val="24"/>
        </w:rPr>
        <w:t xml:space="preserve">secure an EHCP but also to dispute </w:t>
      </w:r>
      <w:r w:rsidR="00B37507">
        <w:rPr>
          <w:rFonts w:ascii="Arial" w:hAnsi="Arial" w:cs="Arial"/>
          <w:color w:val="000000" w:themeColor="text1"/>
          <w:sz w:val="24"/>
          <w:szCs w:val="24"/>
        </w:rPr>
        <w:t>a</w:t>
      </w:r>
      <w:r w:rsidR="0023719A">
        <w:rPr>
          <w:rFonts w:ascii="Arial" w:hAnsi="Arial" w:cs="Arial"/>
          <w:color w:val="000000" w:themeColor="text1"/>
          <w:sz w:val="24"/>
          <w:szCs w:val="24"/>
        </w:rPr>
        <w:t xml:space="preserve"> lack of support provision in previously agreed plan</w:t>
      </w:r>
      <w:r w:rsidR="00B37507">
        <w:rPr>
          <w:rFonts w:ascii="Arial" w:hAnsi="Arial" w:cs="Arial"/>
          <w:color w:val="000000" w:themeColor="text1"/>
          <w:sz w:val="24"/>
          <w:szCs w:val="24"/>
        </w:rPr>
        <w:t>s</w:t>
      </w:r>
      <w:r w:rsidR="00AB2F91">
        <w:rPr>
          <w:rFonts w:ascii="Arial" w:hAnsi="Arial" w:cs="Arial"/>
          <w:color w:val="000000" w:themeColor="text1"/>
          <w:sz w:val="24"/>
          <w:szCs w:val="24"/>
        </w:rPr>
        <w:t xml:space="preserve"> – and local authorities almost </w:t>
      </w:r>
      <w:r w:rsidR="007647D3">
        <w:rPr>
          <w:rFonts w:ascii="Arial" w:hAnsi="Arial" w:cs="Arial"/>
          <w:color w:val="000000" w:themeColor="text1"/>
          <w:sz w:val="24"/>
          <w:szCs w:val="24"/>
        </w:rPr>
        <w:t>always lose</w:t>
      </w:r>
      <w:r w:rsidR="00AB2F91">
        <w:rPr>
          <w:rFonts w:ascii="Arial" w:hAnsi="Arial" w:cs="Arial"/>
          <w:color w:val="000000" w:themeColor="text1"/>
          <w:sz w:val="24"/>
          <w:szCs w:val="24"/>
        </w:rPr>
        <w:t xml:space="preserve">. </w:t>
      </w:r>
      <w:r w:rsidR="006254CB">
        <w:rPr>
          <w:rFonts w:ascii="Arial" w:hAnsi="Arial" w:cs="Arial"/>
          <w:color w:val="000000" w:themeColor="text1"/>
          <w:sz w:val="24"/>
          <w:szCs w:val="24"/>
        </w:rPr>
        <w:t xml:space="preserve">You can read more on appeals and tribunals in the accountability and financial sections of our evidence. </w:t>
      </w:r>
    </w:p>
    <w:p w14:paraId="13F61B83" w14:textId="1A23C3C9" w:rsidR="00D84425" w:rsidRDefault="00C70E76" w:rsidP="5897DE69">
      <w:pPr>
        <w:rPr>
          <w:rFonts w:ascii="Arial" w:hAnsi="Arial" w:cs="Arial"/>
          <w:color w:val="000000" w:themeColor="text1"/>
          <w:sz w:val="24"/>
          <w:szCs w:val="24"/>
        </w:rPr>
      </w:pPr>
      <w:r>
        <w:rPr>
          <w:rFonts w:ascii="Arial" w:hAnsi="Arial" w:cs="Arial"/>
          <w:color w:val="000000" w:themeColor="text1"/>
          <w:sz w:val="24"/>
          <w:szCs w:val="24"/>
        </w:rPr>
        <w:t xml:space="preserve">A </w:t>
      </w:r>
      <w:r w:rsidR="00437AAF">
        <w:rPr>
          <w:rFonts w:ascii="Arial" w:hAnsi="Arial" w:cs="Arial"/>
          <w:color w:val="000000" w:themeColor="text1"/>
          <w:sz w:val="24"/>
          <w:szCs w:val="24"/>
        </w:rPr>
        <w:t>concerning</w:t>
      </w:r>
      <w:r w:rsidR="007647D3">
        <w:rPr>
          <w:rFonts w:ascii="Arial" w:hAnsi="Arial" w:cs="Arial"/>
          <w:color w:val="000000" w:themeColor="text1"/>
          <w:sz w:val="24"/>
          <w:szCs w:val="24"/>
        </w:rPr>
        <w:t xml:space="preserve"> </w:t>
      </w:r>
      <w:r w:rsidR="006254CB">
        <w:rPr>
          <w:rFonts w:ascii="Arial" w:hAnsi="Arial" w:cs="Arial"/>
          <w:color w:val="000000" w:themeColor="text1"/>
          <w:sz w:val="24"/>
          <w:szCs w:val="24"/>
        </w:rPr>
        <w:t>response to the rise in appeals and tribunals</w:t>
      </w:r>
      <w:r w:rsidR="00CC0D21">
        <w:rPr>
          <w:rFonts w:ascii="Arial" w:hAnsi="Arial" w:cs="Arial"/>
          <w:color w:val="000000" w:themeColor="text1"/>
          <w:sz w:val="24"/>
          <w:szCs w:val="24"/>
        </w:rPr>
        <w:t xml:space="preserve"> </w:t>
      </w:r>
      <w:r w:rsidR="006254CB">
        <w:rPr>
          <w:rFonts w:ascii="Arial" w:hAnsi="Arial" w:cs="Arial"/>
          <w:color w:val="000000" w:themeColor="text1"/>
          <w:sz w:val="24"/>
          <w:szCs w:val="24"/>
        </w:rPr>
        <w:t xml:space="preserve">has been </w:t>
      </w:r>
      <w:r w:rsidR="0072650A">
        <w:rPr>
          <w:rFonts w:ascii="Arial" w:hAnsi="Arial" w:cs="Arial"/>
          <w:color w:val="000000" w:themeColor="text1"/>
          <w:sz w:val="24"/>
          <w:szCs w:val="24"/>
        </w:rPr>
        <w:t>proposals to</w:t>
      </w:r>
      <w:r w:rsidR="00437AAF">
        <w:rPr>
          <w:rFonts w:ascii="Arial" w:hAnsi="Arial" w:cs="Arial"/>
          <w:color w:val="000000" w:themeColor="text1"/>
          <w:sz w:val="24"/>
          <w:szCs w:val="24"/>
        </w:rPr>
        <w:t xml:space="preserve"> limit</w:t>
      </w:r>
      <w:r w:rsidR="007F771E">
        <w:rPr>
          <w:rFonts w:ascii="Arial" w:hAnsi="Arial" w:cs="Arial"/>
          <w:color w:val="000000" w:themeColor="text1"/>
          <w:sz w:val="24"/>
          <w:szCs w:val="24"/>
        </w:rPr>
        <w:t xml:space="preserve"> the</w:t>
      </w:r>
      <w:r w:rsidR="00437AAF">
        <w:rPr>
          <w:rFonts w:ascii="Arial" w:hAnsi="Arial" w:cs="Arial"/>
          <w:color w:val="000000" w:themeColor="text1"/>
          <w:sz w:val="24"/>
          <w:szCs w:val="24"/>
        </w:rPr>
        <w:t xml:space="preserve"> rights that </w:t>
      </w:r>
      <w:r w:rsidR="007F771E">
        <w:rPr>
          <w:rFonts w:ascii="Arial" w:hAnsi="Arial" w:cs="Arial"/>
          <w:color w:val="000000" w:themeColor="text1"/>
          <w:sz w:val="24"/>
          <w:szCs w:val="24"/>
        </w:rPr>
        <w:t>give us access to tribunal</w:t>
      </w:r>
      <w:r w:rsidR="00472943">
        <w:rPr>
          <w:rFonts w:ascii="Arial" w:hAnsi="Arial" w:cs="Arial"/>
          <w:color w:val="000000" w:themeColor="text1"/>
          <w:sz w:val="24"/>
          <w:szCs w:val="24"/>
        </w:rPr>
        <w:t>s</w:t>
      </w:r>
      <w:r w:rsidR="007F771E">
        <w:rPr>
          <w:rFonts w:ascii="Arial" w:hAnsi="Arial" w:cs="Arial"/>
          <w:color w:val="000000" w:themeColor="text1"/>
          <w:sz w:val="24"/>
          <w:szCs w:val="24"/>
        </w:rPr>
        <w:t xml:space="preserve">. The </w:t>
      </w:r>
      <w:r w:rsidR="00472943">
        <w:rPr>
          <w:rFonts w:ascii="Arial" w:hAnsi="Arial" w:cs="Arial"/>
          <w:color w:val="000000" w:themeColor="text1"/>
          <w:sz w:val="24"/>
          <w:szCs w:val="24"/>
        </w:rPr>
        <w:t xml:space="preserve">law is not </w:t>
      </w:r>
      <w:r w:rsidR="00937F95">
        <w:rPr>
          <w:rFonts w:ascii="Arial" w:hAnsi="Arial" w:cs="Arial"/>
          <w:color w:val="000000" w:themeColor="text1"/>
          <w:sz w:val="24"/>
          <w:szCs w:val="24"/>
        </w:rPr>
        <w:t>the issue</w:t>
      </w:r>
      <w:r w:rsidR="00472943">
        <w:rPr>
          <w:rFonts w:ascii="Arial" w:hAnsi="Arial" w:cs="Arial"/>
          <w:color w:val="000000" w:themeColor="text1"/>
          <w:sz w:val="24"/>
          <w:szCs w:val="24"/>
        </w:rPr>
        <w:t xml:space="preserve"> – it is local authorities</w:t>
      </w:r>
      <w:r w:rsidR="006B5735">
        <w:rPr>
          <w:rFonts w:ascii="Arial" w:hAnsi="Arial" w:cs="Arial"/>
          <w:color w:val="000000" w:themeColor="text1"/>
          <w:sz w:val="24"/>
          <w:szCs w:val="24"/>
        </w:rPr>
        <w:t>’</w:t>
      </w:r>
      <w:r w:rsidR="00472943">
        <w:rPr>
          <w:rFonts w:ascii="Arial" w:hAnsi="Arial" w:cs="Arial"/>
          <w:color w:val="000000" w:themeColor="text1"/>
          <w:sz w:val="24"/>
          <w:szCs w:val="24"/>
        </w:rPr>
        <w:t xml:space="preserve"> </w:t>
      </w:r>
      <w:r w:rsidR="006B5735">
        <w:rPr>
          <w:rFonts w:ascii="Arial" w:hAnsi="Arial" w:cs="Arial"/>
          <w:color w:val="000000" w:themeColor="text1"/>
          <w:sz w:val="24"/>
          <w:szCs w:val="24"/>
        </w:rPr>
        <w:t xml:space="preserve">consistent refusal to act on their legal obligations until they are forced to via tribunal. </w:t>
      </w:r>
    </w:p>
    <w:p w14:paraId="370FEBCB" w14:textId="4C4D4CB3" w:rsidR="00C0466C" w:rsidRDefault="006F441D" w:rsidP="5897DE69">
      <w:pPr>
        <w:rPr>
          <w:rFonts w:ascii="Arial" w:hAnsi="Arial" w:cs="Arial"/>
          <w:color w:val="000000" w:themeColor="text1"/>
          <w:sz w:val="24"/>
          <w:szCs w:val="24"/>
        </w:rPr>
      </w:pPr>
      <w:r>
        <w:rPr>
          <w:rFonts w:ascii="Arial" w:hAnsi="Arial" w:cs="Arial"/>
          <w:color w:val="000000" w:themeColor="text1"/>
          <w:sz w:val="24"/>
          <w:szCs w:val="24"/>
        </w:rPr>
        <w:t xml:space="preserve">Families face hurdles at every stage, from </w:t>
      </w:r>
      <w:r w:rsidR="00802498">
        <w:rPr>
          <w:rFonts w:ascii="Arial" w:hAnsi="Arial" w:cs="Arial"/>
          <w:color w:val="000000" w:themeColor="text1"/>
          <w:sz w:val="24"/>
          <w:szCs w:val="24"/>
        </w:rPr>
        <w:t>years-long waiting lists to get diagnos</w:t>
      </w:r>
      <w:r w:rsidR="00C46076">
        <w:rPr>
          <w:rFonts w:ascii="Arial" w:hAnsi="Arial" w:cs="Arial"/>
          <w:color w:val="000000" w:themeColor="text1"/>
          <w:sz w:val="24"/>
          <w:szCs w:val="24"/>
        </w:rPr>
        <w:t>ed</w:t>
      </w:r>
      <w:r w:rsidR="00A5406E">
        <w:rPr>
          <w:rFonts w:ascii="Arial" w:hAnsi="Arial" w:cs="Arial"/>
          <w:color w:val="000000" w:themeColor="text1"/>
          <w:sz w:val="24"/>
          <w:szCs w:val="24"/>
        </w:rPr>
        <w:t xml:space="preserve"> to </w:t>
      </w:r>
      <w:r w:rsidR="00E8070D">
        <w:rPr>
          <w:rFonts w:ascii="Arial" w:hAnsi="Arial" w:cs="Arial"/>
          <w:color w:val="000000" w:themeColor="text1"/>
          <w:sz w:val="24"/>
          <w:szCs w:val="24"/>
        </w:rPr>
        <w:t>battling councils for the support they’re entitled to</w:t>
      </w:r>
      <w:r w:rsidR="00000939">
        <w:rPr>
          <w:rFonts w:ascii="Arial" w:hAnsi="Arial" w:cs="Arial"/>
          <w:color w:val="000000" w:themeColor="text1"/>
          <w:sz w:val="24"/>
          <w:szCs w:val="24"/>
        </w:rPr>
        <w:t xml:space="preserve"> and getting schools to take them seriously. </w:t>
      </w:r>
      <w:r w:rsidR="00844AC6">
        <w:rPr>
          <w:rFonts w:ascii="Arial" w:hAnsi="Arial" w:cs="Arial"/>
          <w:color w:val="000000" w:themeColor="text1"/>
          <w:sz w:val="24"/>
          <w:szCs w:val="24"/>
        </w:rPr>
        <w:t xml:space="preserve">They are expected to become </w:t>
      </w:r>
      <w:r w:rsidR="00522139">
        <w:rPr>
          <w:rFonts w:ascii="Arial" w:hAnsi="Arial" w:cs="Arial"/>
          <w:color w:val="000000" w:themeColor="text1"/>
          <w:sz w:val="24"/>
          <w:szCs w:val="24"/>
        </w:rPr>
        <w:t xml:space="preserve">legal experts and self-advocates, </w:t>
      </w:r>
      <w:r w:rsidR="00821709">
        <w:rPr>
          <w:rFonts w:ascii="Arial" w:hAnsi="Arial" w:cs="Arial"/>
          <w:color w:val="000000" w:themeColor="text1"/>
          <w:sz w:val="24"/>
          <w:szCs w:val="24"/>
        </w:rPr>
        <w:t>but</w:t>
      </w:r>
      <w:r w:rsidR="00522139">
        <w:rPr>
          <w:rFonts w:ascii="Arial" w:hAnsi="Arial" w:cs="Arial"/>
          <w:color w:val="000000" w:themeColor="text1"/>
          <w:sz w:val="24"/>
          <w:szCs w:val="24"/>
        </w:rPr>
        <w:t xml:space="preserve"> many parents don’t have the capacity or resources to do this</w:t>
      </w:r>
      <w:r w:rsidR="00821709">
        <w:rPr>
          <w:rFonts w:ascii="Arial" w:hAnsi="Arial" w:cs="Arial"/>
          <w:color w:val="000000" w:themeColor="text1"/>
          <w:sz w:val="24"/>
          <w:szCs w:val="24"/>
        </w:rPr>
        <w:t xml:space="preserve"> — </w:t>
      </w:r>
      <w:r w:rsidR="00522139">
        <w:rPr>
          <w:rFonts w:ascii="Arial" w:hAnsi="Arial" w:cs="Arial"/>
          <w:color w:val="000000" w:themeColor="text1"/>
          <w:sz w:val="24"/>
          <w:szCs w:val="24"/>
        </w:rPr>
        <w:t xml:space="preserve">nor should they need to. </w:t>
      </w:r>
    </w:p>
    <w:p w14:paraId="76D64F19" w14:textId="0DF2A057" w:rsidR="006F27F9" w:rsidRPr="002C3973" w:rsidRDefault="002C3973" w:rsidP="5897DE69">
      <w:pPr>
        <w:pStyle w:val="ListParagraph"/>
        <w:numPr>
          <w:ilvl w:val="0"/>
          <w:numId w:val="13"/>
        </w:numPr>
        <w:rPr>
          <w:rFonts w:ascii="Arial" w:hAnsi="Arial" w:cs="Arial"/>
          <w:i/>
          <w:iCs/>
          <w:sz w:val="24"/>
          <w:szCs w:val="24"/>
        </w:rPr>
      </w:pPr>
      <w:r w:rsidRPr="5897DE69">
        <w:rPr>
          <w:rFonts w:ascii="Arial" w:hAnsi="Arial" w:cs="Arial"/>
          <w:b/>
          <w:bCs/>
          <w:i/>
          <w:iCs/>
          <w:color w:val="7030A0"/>
          <w:sz w:val="24"/>
          <w:szCs w:val="24"/>
        </w:rPr>
        <w:lastRenderedPageBreak/>
        <w:t>Recommendation:</w:t>
      </w:r>
      <w:r w:rsidR="002F42E8">
        <w:rPr>
          <w:rFonts w:ascii="Arial" w:hAnsi="Arial" w:cs="Arial"/>
          <w:b/>
          <w:bCs/>
          <w:i/>
          <w:iCs/>
          <w:color w:val="7030A0"/>
          <w:sz w:val="24"/>
          <w:szCs w:val="24"/>
        </w:rPr>
        <w:t xml:space="preserve"> </w:t>
      </w:r>
      <w:r w:rsidR="002F42E8">
        <w:rPr>
          <w:rFonts w:ascii="Arial" w:hAnsi="Arial" w:cs="Arial"/>
          <w:i/>
          <w:iCs/>
          <w:color w:val="000000" w:themeColor="text1"/>
          <w:sz w:val="24"/>
          <w:szCs w:val="24"/>
        </w:rPr>
        <w:t xml:space="preserve">The priority in </w:t>
      </w:r>
      <w:r w:rsidR="0063563D">
        <w:rPr>
          <w:rFonts w:ascii="Arial" w:hAnsi="Arial" w:cs="Arial"/>
          <w:i/>
          <w:iCs/>
          <w:color w:val="000000" w:themeColor="text1"/>
          <w:sz w:val="24"/>
          <w:szCs w:val="24"/>
        </w:rPr>
        <w:t>SEND provision must be meeting the child’s needs and delivering their rights</w:t>
      </w:r>
      <w:r w:rsidR="0066652B">
        <w:rPr>
          <w:rFonts w:ascii="Arial" w:hAnsi="Arial" w:cs="Arial"/>
          <w:i/>
          <w:iCs/>
          <w:color w:val="000000" w:themeColor="text1"/>
          <w:sz w:val="24"/>
          <w:szCs w:val="24"/>
        </w:rPr>
        <w:t>,</w:t>
      </w:r>
      <w:r w:rsidR="0063563D">
        <w:rPr>
          <w:rFonts w:ascii="Arial" w:hAnsi="Arial" w:cs="Arial"/>
          <w:i/>
          <w:iCs/>
          <w:color w:val="000000" w:themeColor="text1"/>
          <w:sz w:val="24"/>
          <w:szCs w:val="24"/>
        </w:rPr>
        <w:t xml:space="preserve"> </w:t>
      </w:r>
      <w:r w:rsidR="0066652B">
        <w:rPr>
          <w:rFonts w:ascii="Arial" w:hAnsi="Arial" w:cs="Arial"/>
          <w:i/>
          <w:iCs/>
          <w:color w:val="000000" w:themeColor="text1"/>
          <w:sz w:val="24"/>
          <w:szCs w:val="24"/>
        </w:rPr>
        <w:t>rather</w:t>
      </w:r>
      <w:r w:rsidR="0063563D">
        <w:rPr>
          <w:rFonts w:ascii="Arial" w:hAnsi="Arial" w:cs="Arial"/>
          <w:i/>
          <w:iCs/>
          <w:color w:val="000000" w:themeColor="text1"/>
          <w:sz w:val="24"/>
          <w:szCs w:val="24"/>
        </w:rPr>
        <w:t xml:space="preserve"> t</w:t>
      </w:r>
      <w:r w:rsidR="0066652B">
        <w:rPr>
          <w:rFonts w:ascii="Arial" w:hAnsi="Arial" w:cs="Arial"/>
          <w:i/>
          <w:iCs/>
          <w:color w:val="000000" w:themeColor="text1"/>
          <w:sz w:val="24"/>
          <w:szCs w:val="24"/>
        </w:rPr>
        <w:t>han</w:t>
      </w:r>
      <w:r w:rsidR="0063563D">
        <w:rPr>
          <w:rFonts w:ascii="Arial" w:hAnsi="Arial" w:cs="Arial"/>
          <w:i/>
          <w:iCs/>
          <w:color w:val="000000" w:themeColor="text1"/>
          <w:sz w:val="24"/>
          <w:szCs w:val="24"/>
        </w:rPr>
        <w:t xml:space="preserve"> </w:t>
      </w:r>
      <w:r w:rsidR="001270E4">
        <w:rPr>
          <w:rFonts w:ascii="Arial" w:hAnsi="Arial" w:cs="Arial"/>
          <w:i/>
          <w:iCs/>
          <w:color w:val="000000" w:themeColor="text1"/>
          <w:sz w:val="24"/>
          <w:szCs w:val="24"/>
        </w:rPr>
        <w:t>restricting resources wherever possible.</w:t>
      </w:r>
      <w:r w:rsidR="002F42E8">
        <w:rPr>
          <w:rFonts w:ascii="Arial" w:hAnsi="Arial" w:cs="Arial"/>
          <w:i/>
          <w:iCs/>
          <w:color w:val="000000" w:themeColor="text1"/>
          <w:sz w:val="24"/>
          <w:szCs w:val="24"/>
        </w:rPr>
        <w:t xml:space="preserve"> It</w:t>
      </w:r>
      <w:r w:rsidR="0070496E" w:rsidRPr="0070496E">
        <w:rPr>
          <w:rFonts w:ascii="Arial" w:hAnsi="Arial" w:cs="Arial"/>
          <w:i/>
          <w:iCs/>
          <w:color w:val="000000" w:themeColor="text1"/>
          <w:sz w:val="24"/>
          <w:szCs w:val="24"/>
        </w:rPr>
        <w:t xml:space="preserve"> would</w:t>
      </w:r>
      <w:r w:rsidR="0070496E">
        <w:rPr>
          <w:rFonts w:ascii="Arial" w:hAnsi="Arial" w:cs="Arial"/>
          <w:i/>
          <w:iCs/>
          <w:sz w:val="24"/>
          <w:szCs w:val="24"/>
        </w:rPr>
        <w:t xml:space="preserve"> be far more efficient and less distressing if councils followed their legal obligations </w:t>
      </w:r>
      <w:r w:rsidR="00111451">
        <w:rPr>
          <w:rFonts w:ascii="Arial" w:hAnsi="Arial" w:cs="Arial"/>
          <w:i/>
          <w:iCs/>
          <w:sz w:val="24"/>
          <w:szCs w:val="24"/>
        </w:rPr>
        <w:t>at</w:t>
      </w:r>
      <w:r w:rsidR="0070496E">
        <w:rPr>
          <w:rFonts w:ascii="Arial" w:hAnsi="Arial" w:cs="Arial"/>
          <w:i/>
          <w:iCs/>
          <w:sz w:val="24"/>
          <w:szCs w:val="24"/>
        </w:rPr>
        <w:t xml:space="preserve"> the </w:t>
      </w:r>
      <w:r w:rsidR="0066652B">
        <w:rPr>
          <w:rFonts w:ascii="Arial" w:hAnsi="Arial" w:cs="Arial"/>
          <w:i/>
          <w:iCs/>
          <w:sz w:val="24"/>
          <w:szCs w:val="24"/>
        </w:rPr>
        <w:t>outse</w:t>
      </w:r>
      <w:r w:rsidR="0070496E">
        <w:rPr>
          <w:rFonts w:ascii="Arial" w:hAnsi="Arial" w:cs="Arial"/>
          <w:i/>
          <w:iCs/>
          <w:sz w:val="24"/>
          <w:szCs w:val="24"/>
        </w:rPr>
        <w:t xml:space="preserve">t and didn’t </w:t>
      </w:r>
      <w:r w:rsidR="006070AE">
        <w:rPr>
          <w:rFonts w:ascii="Arial" w:hAnsi="Arial" w:cs="Arial"/>
          <w:i/>
          <w:iCs/>
          <w:sz w:val="24"/>
          <w:szCs w:val="24"/>
        </w:rPr>
        <w:t xml:space="preserve">unlawfully deny support at the first hurdle. </w:t>
      </w:r>
      <w:r w:rsidR="0066652B">
        <w:rPr>
          <w:rFonts w:ascii="Arial" w:hAnsi="Arial" w:cs="Arial"/>
          <w:i/>
          <w:iCs/>
          <w:sz w:val="24"/>
          <w:szCs w:val="24"/>
        </w:rPr>
        <w:t>A</w:t>
      </w:r>
      <w:r w:rsidR="001270E4">
        <w:rPr>
          <w:rFonts w:ascii="Arial" w:hAnsi="Arial" w:cs="Arial"/>
          <w:i/>
          <w:iCs/>
          <w:sz w:val="24"/>
          <w:szCs w:val="24"/>
        </w:rPr>
        <w:t xml:space="preserve"> better accountability process</w:t>
      </w:r>
      <w:r w:rsidR="0066652B">
        <w:rPr>
          <w:rFonts w:ascii="Arial" w:hAnsi="Arial" w:cs="Arial"/>
          <w:i/>
          <w:iCs/>
          <w:sz w:val="24"/>
          <w:szCs w:val="24"/>
        </w:rPr>
        <w:t xml:space="preserve"> must be in place</w:t>
      </w:r>
      <w:r w:rsidR="001270E4">
        <w:rPr>
          <w:rFonts w:ascii="Arial" w:hAnsi="Arial" w:cs="Arial"/>
          <w:i/>
          <w:iCs/>
          <w:sz w:val="24"/>
          <w:szCs w:val="24"/>
        </w:rPr>
        <w:t xml:space="preserve"> when this happens. </w:t>
      </w:r>
    </w:p>
    <w:p w14:paraId="555B5CEA" w14:textId="77777777" w:rsidR="002C3973" w:rsidRDefault="002C3973" w:rsidP="5897DE69">
      <w:pPr>
        <w:rPr>
          <w:rFonts w:ascii="Arial" w:hAnsi="Arial" w:cs="Arial"/>
          <w:color w:val="7030A0"/>
          <w:sz w:val="24"/>
          <w:szCs w:val="24"/>
        </w:rPr>
      </w:pPr>
    </w:p>
    <w:p w14:paraId="3DC502D8" w14:textId="36A7109A" w:rsidR="0068533E" w:rsidRPr="00F21AF3" w:rsidRDefault="001C47AB" w:rsidP="00F21AF3">
      <w:pPr>
        <w:pStyle w:val="Heading2"/>
        <w:rPr>
          <w:rFonts w:ascii="Arial" w:hAnsi="Arial" w:cs="Arial"/>
          <w:color w:val="7030A0"/>
          <w:sz w:val="24"/>
          <w:szCs w:val="24"/>
        </w:rPr>
      </w:pPr>
      <w:r w:rsidRPr="00F21AF3">
        <w:rPr>
          <w:rFonts w:ascii="Arial" w:hAnsi="Arial" w:cs="Arial"/>
          <w:color w:val="7030A0"/>
          <w:sz w:val="24"/>
          <w:szCs w:val="24"/>
        </w:rPr>
        <w:t xml:space="preserve">The current SEND system ignores </w:t>
      </w:r>
      <w:r w:rsidR="0068533E" w:rsidRPr="00F21AF3">
        <w:rPr>
          <w:rFonts w:ascii="Arial" w:hAnsi="Arial" w:cs="Arial"/>
          <w:color w:val="7030A0"/>
          <w:sz w:val="24"/>
          <w:szCs w:val="24"/>
        </w:rPr>
        <w:t>provision for the majority</w:t>
      </w:r>
      <w:r w:rsidR="00A474B5" w:rsidRPr="00F21AF3">
        <w:rPr>
          <w:rFonts w:ascii="Arial" w:hAnsi="Arial" w:cs="Arial"/>
          <w:color w:val="7030A0"/>
          <w:sz w:val="24"/>
          <w:szCs w:val="24"/>
        </w:rPr>
        <w:t>, despite legal obligations</w:t>
      </w:r>
      <w:r w:rsidR="002C1B5B" w:rsidRPr="00F21AF3">
        <w:rPr>
          <w:rFonts w:ascii="Arial" w:hAnsi="Arial" w:cs="Arial"/>
          <w:color w:val="7030A0"/>
          <w:sz w:val="24"/>
          <w:szCs w:val="24"/>
        </w:rPr>
        <w:t>.</w:t>
      </w:r>
      <w:r w:rsidR="00A474B5" w:rsidRPr="00F21AF3">
        <w:rPr>
          <w:rFonts w:ascii="Arial" w:hAnsi="Arial" w:cs="Arial"/>
          <w:color w:val="7030A0"/>
          <w:sz w:val="24"/>
          <w:szCs w:val="24"/>
        </w:rPr>
        <w:t xml:space="preserve"> </w:t>
      </w:r>
    </w:p>
    <w:p w14:paraId="67B690C2" w14:textId="0D9C0FA1" w:rsidR="002C1B5B" w:rsidRDefault="00253E33" w:rsidP="5897DE69">
      <w:pPr>
        <w:rPr>
          <w:rFonts w:ascii="Arial" w:hAnsi="Arial" w:cs="Arial"/>
          <w:sz w:val="24"/>
          <w:szCs w:val="24"/>
        </w:rPr>
      </w:pPr>
      <w:r>
        <w:rPr>
          <w:rFonts w:ascii="Arial" w:hAnsi="Arial" w:cs="Arial"/>
          <w:sz w:val="24"/>
          <w:szCs w:val="24"/>
        </w:rPr>
        <w:t>According to</w:t>
      </w:r>
      <w:hyperlink r:id="rId14" w:history="1">
        <w:r w:rsidRPr="008850FD">
          <w:rPr>
            <w:rStyle w:val="Hyperlink"/>
            <w:rFonts w:ascii="Arial" w:hAnsi="Arial" w:cs="Arial"/>
            <w:sz w:val="24"/>
            <w:szCs w:val="24"/>
          </w:rPr>
          <w:t xml:space="preserve"> the SEND review</w:t>
        </w:r>
      </w:hyperlink>
      <w:r>
        <w:rPr>
          <w:rFonts w:ascii="Arial" w:hAnsi="Arial" w:cs="Arial"/>
          <w:sz w:val="24"/>
          <w:szCs w:val="24"/>
        </w:rPr>
        <w:t xml:space="preserve">, less than </w:t>
      </w:r>
      <w:r w:rsidR="00F826DD">
        <w:rPr>
          <w:rFonts w:ascii="Arial" w:hAnsi="Arial" w:cs="Arial"/>
          <w:sz w:val="24"/>
          <w:szCs w:val="24"/>
        </w:rPr>
        <w:t xml:space="preserve">4% of pupils </w:t>
      </w:r>
      <w:r w:rsidR="00E96C2E">
        <w:rPr>
          <w:rFonts w:ascii="Arial" w:hAnsi="Arial" w:cs="Arial"/>
          <w:sz w:val="24"/>
          <w:szCs w:val="24"/>
        </w:rPr>
        <w:t xml:space="preserve">identified as having SEND have an EHCP. </w:t>
      </w:r>
    </w:p>
    <w:p w14:paraId="1748E7AD" w14:textId="3A474CAA" w:rsidR="008850FD" w:rsidRDefault="00035121" w:rsidP="5897DE69">
      <w:pPr>
        <w:rPr>
          <w:rFonts w:ascii="Arial" w:hAnsi="Arial" w:cs="Arial"/>
          <w:sz w:val="24"/>
          <w:szCs w:val="24"/>
        </w:rPr>
      </w:pPr>
      <w:r>
        <w:rPr>
          <w:rFonts w:ascii="Arial" w:hAnsi="Arial" w:cs="Arial"/>
          <w:sz w:val="24"/>
          <w:szCs w:val="24"/>
        </w:rPr>
        <w:t xml:space="preserve">EHCPs are </w:t>
      </w:r>
      <w:r w:rsidR="00121628">
        <w:rPr>
          <w:rFonts w:ascii="Arial" w:hAnsi="Arial" w:cs="Arial"/>
          <w:sz w:val="24"/>
          <w:szCs w:val="24"/>
        </w:rPr>
        <w:t xml:space="preserve">extremely difficult to obtain and are </w:t>
      </w:r>
      <w:r>
        <w:rPr>
          <w:rFonts w:ascii="Arial" w:hAnsi="Arial" w:cs="Arial"/>
          <w:sz w:val="24"/>
          <w:szCs w:val="24"/>
        </w:rPr>
        <w:t>restricted to those considered to have the ‘highest’ support needs</w:t>
      </w:r>
      <w:r w:rsidR="00121628">
        <w:rPr>
          <w:rFonts w:ascii="Arial" w:hAnsi="Arial" w:cs="Arial"/>
          <w:sz w:val="24"/>
          <w:szCs w:val="24"/>
        </w:rPr>
        <w:t>.</w:t>
      </w:r>
      <w:r w:rsidR="00FD13A6">
        <w:rPr>
          <w:rFonts w:ascii="Arial" w:hAnsi="Arial" w:cs="Arial"/>
          <w:sz w:val="24"/>
          <w:szCs w:val="24"/>
        </w:rPr>
        <w:t xml:space="preserve"> </w:t>
      </w:r>
      <w:r w:rsidR="00121628">
        <w:rPr>
          <w:rFonts w:ascii="Arial" w:hAnsi="Arial" w:cs="Arial"/>
          <w:sz w:val="24"/>
          <w:szCs w:val="24"/>
        </w:rPr>
        <w:t>However,</w:t>
      </w:r>
      <w:r w:rsidR="00181806">
        <w:rPr>
          <w:rFonts w:ascii="Arial" w:hAnsi="Arial" w:cs="Arial"/>
          <w:sz w:val="24"/>
          <w:szCs w:val="24"/>
        </w:rPr>
        <w:t xml:space="preserve"> when they are unlawfully rejected or </w:t>
      </w:r>
      <w:r w:rsidR="001E4E5B">
        <w:rPr>
          <w:rFonts w:ascii="Arial" w:hAnsi="Arial" w:cs="Arial"/>
          <w:sz w:val="24"/>
          <w:szCs w:val="24"/>
        </w:rPr>
        <w:t xml:space="preserve">don’t provide the </w:t>
      </w:r>
      <w:r w:rsidR="00121628">
        <w:rPr>
          <w:rFonts w:ascii="Arial" w:hAnsi="Arial" w:cs="Arial"/>
          <w:sz w:val="24"/>
          <w:szCs w:val="24"/>
        </w:rPr>
        <w:t xml:space="preserve">necessary </w:t>
      </w:r>
      <w:r w:rsidR="001E4E5B">
        <w:rPr>
          <w:rFonts w:ascii="Arial" w:hAnsi="Arial" w:cs="Arial"/>
          <w:sz w:val="24"/>
          <w:szCs w:val="24"/>
        </w:rPr>
        <w:t xml:space="preserve">level of </w:t>
      </w:r>
      <w:r w:rsidR="00121628">
        <w:rPr>
          <w:rFonts w:ascii="Arial" w:hAnsi="Arial" w:cs="Arial"/>
          <w:sz w:val="24"/>
          <w:szCs w:val="24"/>
        </w:rPr>
        <w:t>support</w:t>
      </w:r>
      <w:r w:rsidR="00760BFF">
        <w:rPr>
          <w:rFonts w:ascii="Arial" w:hAnsi="Arial" w:cs="Arial"/>
          <w:sz w:val="24"/>
          <w:szCs w:val="24"/>
        </w:rPr>
        <w:t>,</w:t>
      </w:r>
      <w:r w:rsidR="001E4E5B">
        <w:rPr>
          <w:rFonts w:ascii="Arial" w:hAnsi="Arial" w:cs="Arial"/>
          <w:sz w:val="24"/>
          <w:szCs w:val="24"/>
        </w:rPr>
        <w:t xml:space="preserve"> the tribunal process </w:t>
      </w:r>
      <w:r w:rsidR="004A1134">
        <w:rPr>
          <w:rFonts w:ascii="Arial" w:hAnsi="Arial" w:cs="Arial"/>
          <w:sz w:val="24"/>
          <w:szCs w:val="24"/>
        </w:rPr>
        <w:t>enables families to challenge those decisions. For those deemed unqualified for an EHCP</w:t>
      </w:r>
      <w:r w:rsidR="00760BFF">
        <w:rPr>
          <w:rFonts w:ascii="Arial" w:hAnsi="Arial" w:cs="Arial"/>
          <w:sz w:val="24"/>
          <w:szCs w:val="24"/>
        </w:rPr>
        <w:t>,</w:t>
      </w:r>
      <w:r w:rsidR="004A1134">
        <w:rPr>
          <w:rFonts w:ascii="Arial" w:hAnsi="Arial" w:cs="Arial"/>
          <w:sz w:val="24"/>
          <w:szCs w:val="24"/>
        </w:rPr>
        <w:t xml:space="preserve"> there is</w:t>
      </w:r>
      <w:r w:rsidR="00760BFF">
        <w:rPr>
          <w:rFonts w:ascii="Arial" w:hAnsi="Arial" w:cs="Arial"/>
          <w:sz w:val="24"/>
          <w:szCs w:val="24"/>
        </w:rPr>
        <w:t>n’t the same infrastructure t</w:t>
      </w:r>
      <w:r w:rsidR="004433C6">
        <w:rPr>
          <w:rFonts w:ascii="Arial" w:hAnsi="Arial" w:cs="Arial"/>
          <w:sz w:val="24"/>
          <w:szCs w:val="24"/>
        </w:rPr>
        <w:t xml:space="preserve">hat can help to </w:t>
      </w:r>
      <w:r w:rsidR="00760BFF">
        <w:rPr>
          <w:rFonts w:ascii="Arial" w:hAnsi="Arial" w:cs="Arial"/>
          <w:sz w:val="24"/>
          <w:szCs w:val="24"/>
        </w:rPr>
        <w:t xml:space="preserve">challenge </w:t>
      </w:r>
      <w:r w:rsidR="004433C6">
        <w:rPr>
          <w:rFonts w:ascii="Arial" w:hAnsi="Arial" w:cs="Arial"/>
          <w:sz w:val="24"/>
          <w:szCs w:val="24"/>
        </w:rPr>
        <w:t xml:space="preserve">a lack of support. </w:t>
      </w:r>
    </w:p>
    <w:p w14:paraId="05D358F6" w14:textId="38D47CE7" w:rsidR="00EE0A5F" w:rsidRDefault="00E01861" w:rsidP="5897DE69">
      <w:pPr>
        <w:rPr>
          <w:rFonts w:ascii="Arial" w:hAnsi="Arial" w:cs="Arial"/>
          <w:sz w:val="24"/>
          <w:szCs w:val="24"/>
        </w:rPr>
      </w:pPr>
      <w:r>
        <w:rPr>
          <w:rFonts w:ascii="Arial" w:hAnsi="Arial" w:cs="Arial"/>
          <w:sz w:val="24"/>
          <w:szCs w:val="24"/>
        </w:rPr>
        <w:t>Too often, w</w:t>
      </w:r>
      <w:r w:rsidR="00EE0A5F">
        <w:rPr>
          <w:rFonts w:ascii="Arial" w:hAnsi="Arial" w:cs="Arial"/>
          <w:sz w:val="24"/>
          <w:szCs w:val="24"/>
        </w:rPr>
        <w:t>hen discussing the SEND crisis, the conversation is limited to the delivery of EHCPs</w:t>
      </w:r>
      <w:r>
        <w:rPr>
          <w:rFonts w:ascii="Arial" w:hAnsi="Arial" w:cs="Arial"/>
          <w:sz w:val="24"/>
          <w:szCs w:val="24"/>
        </w:rPr>
        <w:t>,</w:t>
      </w:r>
      <w:r w:rsidR="003C4039">
        <w:rPr>
          <w:rFonts w:ascii="Arial" w:hAnsi="Arial" w:cs="Arial"/>
          <w:sz w:val="24"/>
          <w:szCs w:val="24"/>
        </w:rPr>
        <w:t xml:space="preserve"> </w:t>
      </w:r>
      <w:r>
        <w:rPr>
          <w:rFonts w:ascii="Arial" w:hAnsi="Arial" w:cs="Arial"/>
          <w:sz w:val="24"/>
          <w:szCs w:val="24"/>
        </w:rPr>
        <w:t>w</w:t>
      </w:r>
      <w:r w:rsidR="003C4039">
        <w:rPr>
          <w:rFonts w:ascii="Arial" w:hAnsi="Arial" w:cs="Arial"/>
          <w:sz w:val="24"/>
          <w:szCs w:val="24"/>
        </w:rPr>
        <w:t xml:space="preserve">hich, although incredibly important, is only part of the emergency. </w:t>
      </w:r>
    </w:p>
    <w:p w14:paraId="5F06BC1B" w14:textId="6833BDFD" w:rsidR="00A474B5" w:rsidRDefault="003C4039" w:rsidP="5897DE69">
      <w:pPr>
        <w:rPr>
          <w:rFonts w:ascii="Arial" w:hAnsi="Arial" w:cs="Arial"/>
          <w:sz w:val="24"/>
          <w:szCs w:val="24"/>
        </w:rPr>
      </w:pPr>
      <w:r>
        <w:rPr>
          <w:rFonts w:ascii="Arial" w:hAnsi="Arial" w:cs="Arial"/>
          <w:sz w:val="24"/>
          <w:szCs w:val="24"/>
        </w:rPr>
        <w:t xml:space="preserve">Education providers’ legal obligations go </w:t>
      </w:r>
      <w:r w:rsidR="00A474B5">
        <w:rPr>
          <w:rFonts w:ascii="Arial" w:hAnsi="Arial" w:cs="Arial"/>
          <w:sz w:val="24"/>
          <w:szCs w:val="24"/>
        </w:rPr>
        <w:t>beyond the Children and Families Act 2014</w:t>
      </w:r>
      <w:r>
        <w:rPr>
          <w:rFonts w:ascii="Arial" w:hAnsi="Arial" w:cs="Arial"/>
          <w:sz w:val="24"/>
          <w:szCs w:val="24"/>
        </w:rPr>
        <w:t>. The</w:t>
      </w:r>
      <w:r w:rsidR="0069159A">
        <w:rPr>
          <w:rFonts w:ascii="Arial" w:hAnsi="Arial" w:cs="Arial"/>
          <w:sz w:val="24"/>
          <w:szCs w:val="24"/>
        </w:rPr>
        <w:t>y</w:t>
      </w:r>
      <w:r>
        <w:rPr>
          <w:rFonts w:ascii="Arial" w:hAnsi="Arial" w:cs="Arial"/>
          <w:sz w:val="24"/>
          <w:szCs w:val="24"/>
        </w:rPr>
        <w:t xml:space="preserve"> also </w:t>
      </w:r>
      <w:r w:rsidR="00E01861">
        <w:rPr>
          <w:rFonts w:ascii="Arial" w:hAnsi="Arial" w:cs="Arial"/>
          <w:sz w:val="24"/>
          <w:szCs w:val="24"/>
        </w:rPr>
        <w:t xml:space="preserve">include </w:t>
      </w:r>
      <w:r>
        <w:rPr>
          <w:rFonts w:ascii="Arial" w:hAnsi="Arial" w:cs="Arial"/>
          <w:sz w:val="24"/>
          <w:szCs w:val="24"/>
        </w:rPr>
        <w:t xml:space="preserve">the Equality Act 2010 and the Human Rights Act 1998. The Government </w:t>
      </w:r>
      <w:r w:rsidR="0069159A">
        <w:rPr>
          <w:rFonts w:ascii="Arial" w:hAnsi="Arial" w:cs="Arial"/>
          <w:sz w:val="24"/>
          <w:szCs w:val="24"/>
        </w:rPr>
        <w:t>is</w:t>
      </w:r>
      <w:r>
        <w:rPr>
          <w:rFonts w:ascii="Arial" w:hAnsi="Arial" w:cs="Arial"/>
          <w:sz w:val="24"/>
          <w:szCs w:val="24"/>
        </w:rPr>
        <w:t xml:space="preserve"> also </w:t>
      </w:r>
      <w:r w:rsidR="00183DA5">
        <w:rPr>
          <w:rFonts w:ascii="Arial" w:hAnsi="Arial" w:cs="Arial"/>
          <w:sz w:val="24"/>
          <w:szCs w:val="24"/>
        </w:rPr>
        <w:t>responsible</w:t>
      </w:r>
      <w:r>
        <w:rPr>
          <w:rFonts w:ascii="Arial" w:hAnsi="Arial" w:cs="Arial"/>
          <w:sz w:val="24"/>
          <w:szCs w:val="24"/>
        </w:rPr>
        <w:t xml:space="preserve"> </w:t>
      </w:r>
      <w:r w:rsidR="0069159A">
        <w:rPr>
          <w:rFonts w:ascii="Arial" w:hAnsi="Arial" w:cs="Arial"/>
          <w:sz w:val="24"/>
          <w:szCs w:val="24"/>
        </w:rPr>
        <w:t>under</w:t>
      </w:r>
      <w:r w:rsidR="00183DA5">
        <w:rPr>
          <w:rFonts w:ascii="Arial" w:hAnsi="Arial" w:cs="Arial"/>
          <w:sz w:val="24"/>
          <w:szCs w:val="24"/>
        </w:rPr>
        <w:t xml:space="preserve"> the</w:t>
      </w:r>
      <w:r w:rsidR="004210D0">
        <w:rPr>
          <w:rFonts w:ascii="Arial" w:hAnsi="Arial" w:cs="Arial"/>
          <w:sz w:val="24"/>
          <w:szCs w:val="24"/>
        </w:rPr>
        <w:t xml:space="preserve"> articles of</w:t>
      </w:r>
      <w:r>
        <w:rPr>
          <w:rFonts w:ascii="Arial" w:hAnsi="Arial" w:cs="Arial"/>
          <w:sz w:val="24"/>
          <w:szCs w:val="24"/>
        </w:rPr>
        <w:t xml:space="preserve"> </w:t>
      </w:r>
      <w:r w:rsidR="004210D0">
        <w:rPr>
          <w:rFonts w:ascii="Arial" w:hAnsi="Arial" w:cs="Arial"/>
          <w:sz w:val="24"/>
          <w:szCs w:val="24"/>
        </w:rPr>
        <w:t xml:space="preserve">the United Nations Convention on the Rights of Disabled People (UNCRDP). </w:t>
      </w:r>
      <w:r w:rsidR="00FF0E60">
        <w:rPr>
          <w:rFonts w:ascii="Arial" w:hAnsi="Arial" w:cs="Arial"/>
          <w:sz w:val="24"/>
          <w:szCs w:val="24"/>
        </w:rPr>
        <w:t>Regarding domestic legislation,</w:t>
      </w:r>
      <w:r w:rsidR="0069159A">
        <w:rPr>
          <w:rFonts w:ascii="Arial" w:hAnsi="Arial" w:cs="Arial"/>
          <w:sz w:val="24"/>
          <w:szCs w:val="24"/>
        </w:rPr>
        <w:t xml:space="preserve"> this </w:t>
      </w:r>
      <w:r w:rsidR="00F86C7E">
        <w:rPr>
          <w:rFonts w:ascii="Arial" w:hAnsi="Arial" w:cs="Arial"/>
          <w:sz w:val="24"/>
          <w:szCs w:val="24"/>
        </w:rPr>
        <w:t xml:space="preserve">should </w:t>
      </w:r>
      <w:r w:rsidR="0069159A">
        <w:rPr>
          <w:rFonts w:ascii="Arial" w:hAnsi="Arial" w:cs="Arial"/>
          <w:sz w:val="24"/>
          <w:szCs w:val="24"/>
        </w:rPr>
        <w:t>mean that education providers cannot discriminate against a Disabled</w:t>
      </w:r>
      <w:r w:rsidR="00B525E2">
        <w:rPr>
          <w:rFonts w:ascii="Arial" w:hAnsi="Arial" w:cs="Arial"/>
          <w:sz w:val="24"/>
          <w:szCs w:val="24"/>
        </w:rPr>
        <w:t xml:space="preserve"> </w:t>
      </w:r>
      <w:r w:rsidR="00F86C7E">
        <w:rPr>
          <w:rFonts w:ascii="Arial" w:hAnsi="Arial" w:cs="Arial"/>
          <w:sz w:val="24"/>
          <w:szCs w:val="24"/>
        </w:rPr>
        <w:t xml:space="preserve">person, that a Disabled child has equal access to education, that </w:t>
      </w:r>
      <w:r w:rsidR="005B31AC">
        <w:rPr>
          <w:rFonts w:ascii="Arial" w:hAnsi="Arial" w:cs="Arial"/>
          <w:sz w:val="24"/>
          <w:szCs w:val="24"/>
        </w:rPr>
        <w:t xml:space="preserve">we should not be put at a significant disadvantage, and that reasonable adjustments must be provided. </w:t>
      </w:r>
      <w:r w:rsidR="00FF0E60">
        <w:rPr>
          <w:rFonts w:ascii="Arial" w:hAnsi="Arial" w:cs="Arial"/>
          <w:sz w:val="24"/>
          <w:szCs w:val="24"/>
        </w:rPr>
        <w:t>Regarding international law, the Government is obliged to proactively work towards building an inclusive education system</w:t>
      </w:r>
      <w:r w:rsidR="00E01861">
        <w:rPr>
          <w:rFonts w:ascii="Arial" w:hAnsi="Arial" w:cs="Arial"/>
          <w:sz w:val="24"/>
          <w:szCs w:val="24"/>
        </w:rPr>
        <w:t xml:space="preserve"> and co-produce policy with Disabled people. </w:t>
      </w:r>
      <w:r w:rsidR="00CD3305">
        <w:rPr>
          <w:rFonts w:ascii="Arial" w:hAnsi="Arial" w:cs="Arial"/>
          <w:sz w:val="24"/>
          <w:szCs w:val="24"/>
        </w:rPr>
        <w:t xml:space="preserve">At every stage, on every level, these laws are not being delivered. </w:t>
      </w:r>
    </w:p>
    <w:p w14:paraId="3EB6EC8C" w14:textId="374AB483" w:rsidR="002C3973" w:rsidRPr="003C0036" w:rsidRDefault="002C3973" w:rsidP="002C3973">
      <w:pPr>
        <w:pStyle w:val="ListParagraph"/>
        <w:numPr>
          <w:ilvl w:val="0"/>
          <w:numId w:val="13"/>
        </w:numPr>
        <w:rPr>
          <w:rFonts w:ascii="Arial" w:hAnsi="Arial" w:cs="Arial"/>
          <w:i/>
          <w:iCs/>
          <w:sz w:val="24"/>
          <w:szCs w:val="24"/>
        </w:rPr>
      </w:pPr>
      <w:r w:rsidRPr="5897DE69">
        <w:rPr>
          <w:rFonts w:ascii="Arial" w:hAnsi="Arial" w:cs="Arial"/>
          <w:b/>
          <w:bCs/>
          <w:i/>
          <w:iCs/>
          <w:color w:val="7030A0"/>
          <w:sz w:val="24"/>
          <w:szCs w:val="24"/>
        </w:rPr>
        <w:t>Recommendation:</w:t>
      </w:r>
      <w:r>
        <w:rPr>
          <w:rFonts w:ascii="Arial" w:hAnsi="Arial" w:cs="Arial"/>
          <w:b/>
          <w:bCs/>
          <w:i/>
          <w:iCs/>
          <w:color w:val="7030A0"/>
          <w:sz w:val="24"/>
          <w:szCs w:val="24"/>
        </w:rPr>
        <w:t xml:space="preserve"> </w:t>
      </w:r>
      <w:r w:rsidR="00C646B7">
        <w:rPr>
          <w:rFonts w:ascii="Arial" w:hAnsi="Arial" w:cs="Arial"/>
          <w:i/>
          <w:iCs/>
          <w:sz w:val="24"/>
          <w:szCs w:val="24"/>
        </w:rPr>
        <w:t xml:space="preserve">An accountability framework </w:t>
      </w:r>
      <w:r w:rsidR="00E32E5D">
        <w:rPr>
          <w:rFonts w:ascii="Arial" w:hAnsi="Arial" w:cs="Arial"/>
          <w:i/>
          <w:iCs/>
          <w:sz w:val="24"/>
          <w:szCs w:val="24"/>
        </w:rPr>
        <w:t xml:space="preserve">must be created </w:t>
      </w:r>
      <w:r w:rsidR="00F6493E">
        <w:rPr>
          <w:rFonts w:ascii="Arial" w:hAnsi="Arial" w:cs="Arial"/>
          <w:i/>
          <w:iCs/>
          <w:sz w:val="24"/>
          <w:szCs w:val="24"/>
        </w:rPr>
        <w:t xml:space="preserve">to ensure the adjustments and support we’re entitled to are delivered </w:t>
      </w:r>
      <w:r w:rsidR="00A50EF0">
        <w:rPr>
          <w:rFonts w:ascii="Arial" w:hAnsi="Arial" w:cs="Arial"/>
          <w:i/>
          <w:iCs/>
          <w:sz w:val="24"/>
          <w:szCs w:val="24"/>
        </w:rPr>
        <w:t xml:space="preserve">for the many Disabled young people currently </w:t>
      </w:r>
      <w:r w:rsidR="00E32E5D">
        <w:rPr>
          <w:rFonts w:ascii="Arial" w:hAnsi="Arial" w:cs="Arial"/>
          <w:i/>
          <w:iCs/>
          <w:sz w:val="24"/>
          <w:szCs w:val="24"/>
        </w:rPr>
        <w:t>being</w:t>
      </w:r>
      <w:r w:rsidR="00A50EF0">
        <w:rPr>
          <w:rFonts w:ascii="Arial" w:hAnsi="Arial" w:cs="Arial"/>
          <w:i/>
          <w:iCs/>
          <w:sz w:val="24"/>
          <w:szCs w:val="24"/>
        </w:rPr>
        <w:t xml:space="preserve"> </w:t>
      </w:r>
      <w:r w:rsidR="00E32E5D">
        <w:rPr>
          <w:rFonts w:ascii="Arial" w:hAnsi="Arial" w:cs="Arial"/>
          <w:i/>
          <w:iCs/>
          <w:sz w:val="24"/>
          <w:szCs w:val="24"/>
        </w:rPr>
        <w:t>overlooked</w:t>
      </w:r>
      <w:r w:rsidR="00A50EF0">
        <w:rPr>
          <w:rFonts w:ascii="Arial" w:hAnsi="Arial" w:cs="Arial"/>
          <w:i/>
          <w:iCs/>
          <w:sz w:val="24"/>
          <w:szCs w:val="24"/>
        </w:rPr>
        <w:t xml:space="preserve">. </w:t>
      </w:r>
      <w:r w:rsidR="00F6493E">
        <w:rPr>
          <w:rFonts w:ascii="Arial" w:hAnsi="Arial" w:cs="Arial"/>
          <w:i/>
          <w:iCs/>
          <w:sz w:val="24"/>
          <w:szCs w:val="24"/>
        </w:rPr>
        <w:t>Education providers must understand</w:t>
      </w:r>
      <w:r w:rsidR="003B7A6C">
        <w:rPr>
          <w:rFonts w:ascii="Arial" w:hAnsi="Arial" w:cs="Arial"/>
          <w:i/>
          <w:iCs/>
          <w:sz w:val="24"/>
          <w:szCs w:val="24"/>
        </w:rPr>
        <w:t xml:space="preserve"> that</w:t>
      </w:r>
      <w:r w:rsidR="00F6493E">
        <w:rPr>
          <w:rFonts w:ascii="Arial" w:hAnsi="Arial" w:cs="Arial"/>
          <w:i/>
          <w:iCs/>
          <w:sz w:val="24"/>
          <w:szCs w:val="24"/>
        </w:rPr>
        <w:t xml:space="preserve"> their obligations go beyond EHCPs, and no Disabled person should be put at a disadvantage at school</w:t>
      </w:r>
      <w:r w:rsidR="003B7A6C">
        <w:rPr>
          <w:rFonts w:ascii="Arial" w:hAnsi="Arial" w:cs="Arial"/>
          <w:i/>
          <w:iCs/>
          <w:sz w:val="24"/>
          <w:szCs w:val="24"/>
        </w:rPr>
        <w:t>.</w:t>
      </w:r>
      <w:r w:rsidR="00A50EF0">
        <w:rPr>
          <w:rFonts w:ascii="Arial" w:hAnsi="Arial" w:cs="Arial"/>
          <w:i/>
          <w:iCs/>
          <w:sz w:val="24"/>
          <w:szCs w:val="24"/>
        </w:rPr>
        <w:t xml:space="preserve"> </w:t>
      </w:r>
    </w:p>
    <w:p w14:paraId="7514EC37" w14:textId="77777777" w:rsidR="002C3973" w:rsidRDefault="002C3973" w:rsidP="5897DE69">
      <w:pPr>
        <w:rPr>
          <w:rFonts w:ascii="Arial" w:hAnsi="Arial" w:cs="Arial"/>
          <w:color w:val="7030A0"/>
          <w:sz w:val="24"/>
          <w:szCs w:val="24"/>
        </w:rPr>
      </w:pPr>
    </w:p>
    <w:p w14:paraId="37CA4459" w14:textId="6F6A54F6" w:rsidR="00F262BC" w:rsidRDefault="00100327" w:rsidP="5897DE69">
      <w:pPr>
        <w:rPr>
          <w:rFonts w:ascii="Arial" w:hAnsi="Arial" w:cs="Arial"/>
          <w:color w:val="7030A0"/>
          <w:sz w:val="24"/>
          <w:szCs w:val="24"/>
        </w:rPr>
      </w:pPr>
      <w:r w:rsidRPr="00E32E5D">
        <w:rPr>
          <w:rStyle w:val="Heading2Char"/>
          <w:rFonts w:ascii="Arial" w:hAnsi="Arial" w:cs="Arial"/>
          <w:color w:val="7030A0"/>
          <w:sz w:val="24"/>
          <w:szCs w:val="24"/>
        </w:rPr>
        <w:t>The crisis in support provision happens before the classroom</w:t>
      </w:r>
      <w:r w:rsidR="00020FD6">
        <w:rPr>
          <w:rStyle w:val="Heading2Char"/>
          <w:rFonts w:ascii="Arial" w:hAnsi="Arial" w:cs="Arial"/>
          <w:color w:val="7030A0"/>
          <w:sz w:val="24"/>
          <w:szCs w:val="24"/>
        </w:rPr>
        <w:t>.</w:t>
      </w:r>
      <w:r>
        <w:rPr>
          <w:rFonts w:ascii="Arial" w:hAnsi="Arial" w:cs="Arial"/>
          <w:color w:val="7030A0"/>
          <w:sz w:val="24"/>
          <w:szCs w:val="24"/>
        </w:rPr>
        <w:t xml:space="preserve"> </w:t>
      </w:r>
    </w:p>
    <w:p w14:paraId="6E65DB9B" w14:textId="0D16880F" w:rsidR="00893B13" w:rsidRDefault="00893B13" w:rsidP="5897DE69">
      <w:pPr>
        <w:rPr>
          <w:rFonts w:ascii="Arial" w:hAnsi="Arial" w:cs="Arial"/>
          <w:color w:val="000000" w:themeColor="text1"/>
          <w:sz w:val="24"/>
          <w:szCs w:val="24"/>
        </w:rPr>
      </w:pPr>
      <w:r>
        <w:rPr>
          <w:rFonts w:ascii="Arial" w:hAnsi="Arial" w:cs="Arial"/>
          <w:color w:val="000000" w:themeColor="text1"/>
          <w:sz w:val="24"/>
          <w:szCs w:val="24"/>
        </w:rPr>
        <w:t xml:space="preserve">The SEND crisis is about more than barriers to support plans. It’s about the systemic barriers to </w:t>
      </w:r>
      <w:r w:rsidR="00501C1A">
        <w:rPr>
          <w:rFonts w:ascii="Arial" w:hAnsi="Arial" w:cs="Arial"/>
          <w:color w:val="000000" w:themeColor="text1"/>
          <w:sz w:val="24"/>
          <w:szCs w:val="24"/>
        </w:rPr>
        <w:t xml:space="preserve">education and the </w:t>
      </w:r>
      <w:r w:rsidR="00A21C76">
        <w:rPr>
          <w:rFonts w:ascii="Arial" w:hAnsi="Arial" w:cs="Arial"/>
          <w:color w:val="000000" w:themeColor="text1"/>
          <w:sz w:val="24"/>
          <w:szCs w:val="24"/>
        </w:rPr>
        <w:t xml:space="preserve">inequalities </w:t>
      </w:r>
      <w:r w:rsidR="00233C03">
        <w:rPr>
          <w:rFonts w:ascii="Arial" w:hAnsi="Arial" w:cs="Arial"/>
          <w:color w:val="000000" w:themeColor="text1"/>
          <w:sz w:val="24"/>
          <w:szCs w:val="24"/>
        </w:rPr>
        <w:t>exacerbated</w:t>
      </w:r>
      <w:r w:rsidR="00A21C76">
        <w:rPr>
          <w:rFonts w:ascii="Arial" w:hAnsi="Arial" w:cs="Arial"/>
          <w:color w:val="000000" w:themeColor="text1"/>
          <w:sz w:val="24"/>
          <w:szCs w:val="24"/>
        </w:rPr>
        <w:t xml:space="preserve"> by policy</w:t>
      </w:r>
      <w:r w:rsidR="003D49B5">
        <w:rPr>
          <w:rFonts w:ascii="Arial" w:hAnsi="Arial" w:cs="Arial"/>
          <w:color w:val="000000" w:themeColor="text1"/>
          <w:sz w:val="24"/>
          <w:szCs w:val="24"/>
        </w:rPr>
        <w:t xml:space="preserve"> that prevent us from getting to and staying in school. </w:t>
      </w:r>
    </w:p>
    <w:p w14:paraId="2E550ECB" w14:textId="62058D31" w:rsidR="002060B5" w:rsidRDefault="002A370F" w:rsidP="5897DE69">
      <w:pPr>
        <w:rPr>
          <w:rFonts w:ascii="Arial" w:hAnsi="Arial" w:cs="Arial"/>
          <w:color w:val="000000" w:themeColor="text1"/>
          <w:sz w:val="24"/>
          <w:szCs w:val="24"/>
        </w:rPr>
      </w:pPr>
      <w:r>
        <w:rPr>
          <w:rFonts w:ascii="Arial" w:hAnsi="Arial" w:cs="Arial"/>
          <w:color w:val="000000" w:themeColor="text1"/>
          <w:sz w:val="24"/>
          <w:szCs w:val="24"/>
        </w:rPr>
        <w:lastRenderedPageBreak/>
        <w:t>There are many examples of this</w:t>
      </w:r>
      <w:r w:rsidR="00233C03">
        <w:rPr>
          <w:rFonts w:ascii="Arial" w:hAnsi="Arial" w:cs="Arial"/>
          <w:color w:val="000000" w:themeColor="text1"/>
          <w:sz w:val="24"/>
          <w:szCs w:val="24"/>
        </w:rPr>
        <w:t>,</w:t>
      </w:r>
      <w:r>
        <w:rPr>
          <w:rFonts w:ascii="Arial" w:hAnsi="Arial" w:cs="Arial"/>
          <w:color w:val="000000" w:themeColor="text1"/>
          <w:sz w:val="24"/>
          <w:szCs w:val="24"/>
        </w:rPr>
        <w:t xml:space="preserve"> but some notable ones include </w:t>
      </w:r>
      <w:r w:rsidR="002B4040">
        <w:rPr>
          <w:rFonts w:ascii="Arial" w:hAnsi="Arial" w:cs="Arial"/>
          <w:color w:val="000000" w:themeColor="text1"/>
          <w:sz w:val="24"/>
          <w:szCs w:val="24"/>
        </w:rPr>
        <w:t>the crackdown on attendance, dis</w:t>
      </w:r>
      <w:r w:rsidR="00233C03">
        <w:rPr>
          <w:rFonts w:ascii="Arial" w:hAnsi="Arial" w:cs="Arial"/>
          <w:color w:val="000000" w:themeColor="text1"/>
          <w:sz w:val="24"/>
          <w:szCs w:val="24"/>
        </w:rPr>
        <w:t xml:space="preserve">proportionate exclusions, </w:t>
      </w:r>
      <w:r w:rsidR="001C0084">
        <w:rPr>
          <w:rFonts w:ascii="Arial" w:hAnsi="Arial" w:cs="Arial"/>
          <w:color w:val="000000" w:themeColor="text1"/>
          <w:sz w:val="24"/>
          <w:szCs w:val="24"/>
        </w:rPr>
        <w:t>transport</w:t>
      </w:r>
      <w:r w:rsidR="00DB761F">
        <w:rPr>
          <w:rFonts w:ascii="Arial" w:hAnsi="Arial" w:cs="Arial"/>
          <w:color w:val="000000" w:themeColor="text1"/>
          <w:sz w:val="24"/>
          <w:szCs w:val="24"/>
        </w:rPr>
        <w:t xml:space="preserve"> restrictions</w:t>
      </w:r>
      <w:r w:rsidR="001C0084">
        <w:rPr>
          <w:rFonts w:ascii="Arial" w:hAnsi="Arial" w:cs="Arial"/>
          <w:color w:val="000000" w:themeColor="text1"/>
          <w:sz w:val="24"/>
          <w:szCs w:val="24"/>
        </w:rPr>
        <w:t xml:space="preserve">, and inconsistent financial support. </w:t>
      </w:r>
    </w:p>
    <w:p w14:paraId="21A89971" w14:textId="3A9FC4FB" w:rsidR="00EF0117" w:rsidRPr="006B52C0" w:rsidRDefault="001C0084" w:rsidP="006B52C0">
      <w:pPr>
        <w:pStyle w:val="ListParagraph"/>
        <w:numPr>
          <w:ilvl w:val="0"/>
          <w:numId w:val="37"/>
        </w:numPr>
        <w:rPr>
          <w:rFonts w:ascii="Arial" w:hAnsi="Arial" w:cs="Arial"/>
          <w:b/>
          <w:bCs/>
          <w:color w:val="000000" w:themeColor="text1"/>
          <w:sz w:val="24"/>
          <w:szCs w:val="24"/>
        </w:rPr>
      </w:pPr>
      <w:r w:rsidRPr="006B52C0">
        <w:rPr>
          <w:rFonts w:ascii="Arial" w:hAnsi="Arial" w:cs="Arial"/>
          <w:b/>
          <w:bCs/>
          <w:color w:val="000000" w:themeColor="text1"/>
          <w:sz w:val="24"/>
          <w:szCs w:val="24"/>
        </w:rPr>
        <w:t xml:space="preserve">The </w:t>
      </w:r>
      <w:r w:rsidR="002E02D1" w:rsidRPr="006B52C0">
        <w:rPr>
          <w:rFonts w:ascii="Arial" w:hAnsi="Arial" w:cs="Arial"/>
          <w:b/>
          <w:bCs/>
          <w:color w:val="000000" w:themeColor="text1"/>
          <w:sz w:val="24"/>
          <w:szCs w:val="24"/>
        </w:rPr>
        <w:t xml:space="preserve">crackdown on attendance </w:t>
      </w:r>
    </w:p>
    <w:p w14:paraId="6CF5C80A" w14:textId="7E4BF51A" w:rsidR="00DB761F" w:rsidRPr="00FC6A4C" w:rsidRDefault="0075378B" w:rsidP="5897DE69">
      <w:pPr>
        <w:rPr>
          <w:rFonts w:ascii="Arial" w:hAnsi="Arial" w:cs="Arial"/>
          <w:color w:val="000000" w:themeColor="text1"/>
          <w:sz w:val="24"/>
          <w:szCs w:val="24"/>
        </w:rPr>
      </w:pPr>
      <w:r>
        <w:rPr>
          <w:rFonts w:ascii="Arial" w:hAnsi="Arial" w:cs="Arial"/>
          <w:color w:val="000000" w:themeColor="text1"/>
          <w:sz w:val="24"/>
          <w:szCs w:val="24"/>
        </w:rPr>
        <w:t>P</w:t>
      </w:r>
      <w:r w:rsidR="00B441E3" w:rsidRPr="00B441E3">
        <w:rPr>
          <w:rFonts w:ascii="Arial" w:hAnsi="Arial" w:cs="Arial"/>
          <w:color w:val="000000" w:themeColor="text1"/>
          <w:sz w:val="24"/>
          <w:szCs w:val="24"/>
        </w:rPr>
        <w:t>olicy and practice that tackle low attendance ha</w:t>
      </w:r>
      <w:r w:rsidR="00AF561D">
        <w:rPr>
          <w:rFonts w:ascii="Arial" w:hAnsi="Arial" w:cs="Arial"/>
          <w:color w:val="000000" w:themeColor="text1"/>
          <w:sz w:val="24"/>
          <w:szCs w:val="24"/>
        </w:rPr>
        <w:t>ve</w:t>
      </w:r>
      <w:r w:rsidR="00B441E3" w:rsidRPr="00B441E3">
        <w:rPr>
          <w:rFonts w:ascii="Arial" w:hAnsi="Arial" w:cs="Arial"/>
          <w:color w:val="000000" w:themeColor="text1"/>
          <w:sz w:val="24"/>
          <w:szCs w:val="24"/>
        </w:rPr>
        <w:t xml:space="preserve"> </w:t>
      </w:r>
      <w:r w:rsidR="00AF561D">
        <w:rPr>
          <w:rFonts w:ascii="Arial" w:hAnsi="Arial" w:cs="Arial"/>
          <w:color w:val="000000" w:themeColor="text1"/>
          <w:sz w:val="24"/>
          <w:szCs w:val="24"/>
        </w:rPr>
        <w:t>become</w:t>
      </w:r>
      <w:r w:rsidR="00B441E3" w:rsidRPr="00B441E3">
        <w:rPr>
          <w:rFonts w:ascii="Arial" w:hAnsi="Arial" w:cs="Arial"/>
          <w:color w:val="000000" w:themeColor="text1"/>
          <w:sz w:val="24"/>
          <w:szCs w:val="24"/>
        </w:rPr>
        <w:t xml:space="preserve"> increasingly harmful and unnecessarily aggressive. </w:t>
      </w:r>
      <w:hyperlink r:id="rId15" w:history="1">
        <w:r w:rsidR="00B441E3" w:rsidRPr="00B441E3">
          <w:rPr>
            <w:rStyle w:val="Hyperlink"/>
            <w:rFonts w:ascii="Arial" w:hAnsi="Arial" w:cs="Arial"/>
            <w:sz w:val="24"/>
            <w:szCs w:val="24"/>
          </w:rPr>
          <w:t>Parents are being criminalised</w:t>
        </w:r>
      </w:hyperlink>
      <w:r w:rsidR="00B441E3" w:rsidRPr="00B441E3">
        <w:rPr>
          <w:rFonts w:ascii="Arial" w:hAnsi="Arial" w:cs="Arial"/>
          <w:color w:val="000000" w:themeColor="text1"/>
          <w:sz w:val="24"/>
          <w:szCs w:val="24"/>
        </w:rPr>
        <w:t xml:space="preserve"> for supporting Disabled children who cannot attend school – often due to the fact that school is an inaccessible and unsafe place and support isn’t being delivered. </w:t>
      </w:r>
      <w:hyperlink r:id="rId16" w:history="1">
        <w:r w:rsidR="00B441E3" w:rsidRPr="00B441E3">
          <w:rPr>
            <w:rStyle w:val="Hyperlink"/>
            <w:rFonts w:ascii="Arial" w:hAnsi="Arial" w:cs="Arial"/>
            <w:sz w:val="24"/>
            <w:szCs w:val="24"/>
          </w:rPr>
          <w:t>Campaigners at Square Peg</w:t>
        </w:r>
      </w:hyperlink>
      <w:r w:rsidR="00B441E3" w:rsidRPr="00B441E3">
        <w:rPr>
          <w:rFonts w:ascii="Arial" w:hAnsi="Arial" w:cs="Arial"/>
          <w:color w:val="000000" w:themeColor="text1"/>
          <w:sz w:val="24"/>
          <w:szCs w:val="24"/>
        </w:rPr>
        <w:t xml:space="preserve"> have heard experiences of schools forcing entry to homes</w:t>
      </w:r>
      <w:r w:rsidR="00410BF8">
        <w:rPr>
          <w:rFonts w:ascii="Arial" w:hAnsi="Arial" w:cs="Arial"/>
          <w:color w:val="000000" w:themeColor="text1"/>
          <w:sz w:val="24"/>
          <w:szCs w:val="24"/>
        </w:rPr>
        <w:t xml:space="preserve">, with community police, </w:t>
      </w:r>
      <w:r w:rsidR="00B441E3" w:rsidRPr="00B441E3">
        <w:rPr>
          <w:rFonts w:ascii="Arial" w:hAnsi="Arial" w:cs="Arial"/>
          <w:color w:val="000000" w:themeColor="text1"/>
          <w:sz w:val="24"/>
          <w:szCs w:val="24"/>
        </w:rPr>
        <w:t xml:space="preserve">and demanding children come to school </w:t>
      </w:r>
      <w:r w:rsidR="00E02B0F">
        <w:rPr>
          <w:rFonts w:ascii="Arial" w:hAnsi="Arial" w:cs="Arial"/>
          <w:color w:val="000000" w:themeColor="text1"/>
          <w:sz w:val="24"/>
          <w:szCs w:val="24"/>
        </w:rPr>
        <w:t>immediately</w:t>
      </w:r>
      <w:r w:rsidR="00B441E3" w:rsidRPr="00B441E3">
        <w:rPr>
          <w:rFonts w:ascii="Arial" w:hAnsi="Arial" w:cs="Arial"/>
          <w:color w:val="000000" w:themeColor="text1"/>
          <w:sz w:val="24"/>
          <w:szCs w:val="24"/>
        </w:rPr>
        <w:t xml:space="preserve">. Scaring children into school does not overcome the barriers that lead to their absence. </w:t>
      </w:r>
    </w:p>
    <w:p w14:paraId="4E837360" w14:textId="2CDB04EB" w:rsidR="002E02D1" w:rsidRPr="006B52C0" w:rsidRDefault="00DB761F" w:rsidP="006B52C0">
      <w:pPr>
        <w:pStyle w:val="ListParagraph"/>
        <w:numPr>
          <w:ilvl w:val="0"/>
          <w:numId w:val="37"/>
        </w:numPr>
        <w:rPr>
          <w:rFonts w:ascii="Arial" w:hAnsi="Arial" w:cs="Arial"/>
          <w:b/>
          <w:bCs/>
          <w:color w:val="000000" w:themeColor="text1"/>
          <w:sz w:val="24"/>
          <w:szCs w:val="24"/>
        </w:rPr>
      </w:pPr>
      <w:r w:rsidRPr="006B52C0">
        <w:rPr>
          <w:rFonts w:ascii="Arial" w:hAnsi="Arial" w:cs="Arial"/>
          <w:b/>
          <w:bCs/>
          <w:color w:val="000000" w:themeColor="text1"/>
          <w:sz w:val="24"/>
          <w:szCs w:val="24"/>
        </w:rPr>
        <w:t>D</w:t>
      </w:r>
      <w:r w:rsidR="002E02D1" w:rsidRPr="006B52C0">
        <w:rPr>
          <w:rFonts w:ascii="Arial" w:hAnsi="Arial" w:cs="Arial"/>
          <w:b/>
          <w:bCs/>
          <w:color w:val="000000" w:themeColor="text1"/>
          <w:sz w:val="24"/>
          <w:szCs w:val="24"/>
        </w:rPr>
        <w:t>isproportionate exclusions</w:t>
      </w:r>
    </w:p>
    <w:p w14:paraId="298B42B9" w14:textId="34A2C953" w:rsidR="000F07BA" w:rsidRPr="000F07BA" w:rsidRDefault="000F07BA" w:rsidP="000F07BA">
      <w:pPr>
        <w:rPr>
          <w:rFonts w:ascii="Arial" w:hAnsi="Arial" w:cs="Arial"/>
          <w:color w:val="000000" w:themeColor="text1"/>
          <w:sz w:val="24"/>
          <w:szCs w:val="24"/>
        </w:rPr>
      </w:pPr>
      <w:r w:rsidRPr="000F07BA">
        <w:rPr>
          <w:rFonts w:ascii="Arial" w:hAnsi="Arial" w:cs="Arial"/>
          <w:color w:val="000000" w:themeColor="text1"/>
          <w:sz w:val="24"/>
          <w:szCs w:val="24"/>
        </w:rPr>
        <w:t xml:space="preserve">Despite only making up 15% of the school population, </w:t>
      </w:r>
      <w:r w:rsidR="000B2484">
        <w:rPr>
          <w:rFonts w:ascii="Arial" w:hAnsi="Arial" w:cs="Arial"/>
          <w:color w:val="000000" w:themeColor="text1"/>
          <w:sz w:val="24"/>
          <w:szCs w:val="24"/>
        </w:rPr>
        <w:t>Disabled students</w:t>
      </w:r>
      <w:r w:rsidRPr="000F07BA">
        <w:rPr>
          <w:rFonts w:ascii="Arial" w:hAnsi="Arial" w:cs="Arial"/>
          <w:color w:val="000000" w:themeColor="text1"/>
          <w:sz w:val="24"/>
          <w:szCs w:val="24"/>
        </w:rPr>
        <w:t xml:space="preserve"> make up </w:t>
      </w:r>
      <w:hyperlink r:id="rId17" w:history="1">
        <w:r w:rsidRPr="000F07BA">
          <w:rPr>
            <w:rStyle w:val="Hyperlink"/>
            <w:rFonts w:ascii="Arial" w:hAnsi="Arial" w:cs="Arial"/>
            <w:sz w:val="24"/>
            <w:szCs w:val="24"/>
          </w:rPr>
          <w:t>nearly half of all school exclusions</w:t>
        </w:r>
      </w:hyperlink>
      <w:r w:rsidRPr="000F07BA">
        <w:rPr>
          <w:rFonts w:ascii="Arial" w:hAnsi="Arial" w:cs="Arial"/>
          <w:color w:val="000000" w:themeColor="text1"/>
          <w:sz w:val="24"/>
          <w:szCs w:val="24"/>
        </w:rPr>
        <w:t xml:space="preserve">. In primary school alone, </w:t>
      </w:r>
      <w:hyperlink r:id="rId18" w:history="1">
        <w:r w:rsidRPr="000F07BA">
          <w:rPr>
            <w:rStyle w:val="Hyperlink"/>
            <w:rFonts w:ascii="Arial" w:hAnsi="Arial" w:cs="Arial"/>
            <w:sz w:val="24"/>
            <w:szCs w:val="24"/>
          </w:rPr>
          <w:t>we made up nearly 90% of those permanently excluded</w:t>
        </w:r>
      </w:hyperlink>
      <w:r w:rsidRPr="000F07BA">
        <w:rPr>
          <w:rFonts w:ascii="Arial" w:hAnsi="Arial" w:cs="Arial"/>
          <w:color w:val="000000" w:themeColor="text1"/>
          <w:sz w:val="24"/>
          <w:szCs w:val="24"/>
        </w:rPr>
        <w:t xml:space="preserve"> over the past five years.</w:t>
      </w:r>
      <w:r w:rsidR="000817C4" w:rsidRPr="000817C4">
        <w:t xml:space="preserve"> </w:t>
      </w:r>
    </w:p>
    <w:p w14:paraId="05BCE90B" w14:textId="472C7C67" w:rsidR="00C42538" w:rsidRPr="00F43B4F" w:rsidRDefault="000F07BA" w:rsidP="5897DE69">
      <w:pPr>
        <w:rPr>
          <w:rFonts w:ascii="Arial" w:hAnsi="Arial" w:cs="Arial"/>
          <w:color w:val="000000" w:themeColor="text1"/>
          <w:sz w:val="24"/>
          <w:szCs w:val="24"/>
        </w:rPr>
      </w:pPr>
      <w:r w:rsidRPr="000F07BA">
        <w:rPr>
          <w:rFonts w:ascii="Arial" w:hAnsi="Arial" w:cs="Arial"/>
          <w:color w:val="000000" w:themeColor="text1"/>
          <w:sz w:val="24"/>
          <w:szCs w:val="24"/>
        </w:rPr>
        <w:t xml:space="preserve">The way in which schools manage behaviour is </w:t>
      </w:r>
      <w:r w:rsidR="00A62E68">
        <w:rPr>
          <w:rFonts w:ascii="Arial" w:hAnsi="Arial" w:cs="Arial"/>
          <w:color w:val="000000" w:themeColor="text1"/>
          <w:sz w:val="24"/>
          <w:szCs w:val="24"/>
        </w:rPr>
        <w:t>discriminatory</w:t>
      </w:r>
      <w:r w:rsidR="00104B52">
        <w:rPr>
          <w:rFonts w:ascii="Arial" w:hAnsi="Arial" w:cs="Arial"/>
          <w:color w:val="000000" w:themeColor="text1"/>
          <w:sz w:val="24"/>
          <w:szCs w:val="24"/>
        </w:rPr>
        <w:t xml:space="preserve"> - </w:t>
      </w:r>
      <w:r w:rsidR="00895CED">
        <w:rPr>
          <w:rFonts w:ascii="Arial" w:hAnsi="Arial" w:cs="Arial"/>
          <w:color w:val="000000" w:themeColor="text1"/>
          <w:sz w:val="24"/>
          <w:szCs w:val="24"/>
        </w:rPr>
        <w:t>d</w:t>
      </w:r>
      <w:r w:rsidRPr="000F07BA">
        <w:rPr>
          <w:rFonts w:ascii="Arial" w:hAnsi="Arial" w:cs="Arial"/>
          <w:color w:val="000000" w:themeColor="text1"/>
          <w:sz w:val="24"/>
          <w:szCs w:val="24"/>
        </w:rPr>
        <w:t>isciplining a child’s reaction rather than removing the trigger</w:t>
      </w:r>
      <w:r w:rsidR="00F95AB6">
        <w:rPr>
          <w:rFonts w:ascii="Arial" w:hAnsi="Arial" w:cs="Arial"/>
          <w:color w:val="000000" w:themeColor="text1"/>
          <w:sz w:val="24"/>
          <w:szCs w:val="24"/>
        </w:rPr>
        <w:t>,</w:t>
      </w:r>
      <w:r w:rsidRPr="000F07BA">
        <w:rPr>
          <w:rFonts w:ascii="Arial" w:hAnsi="Arial" w:cs="Arial"/>
          <w:color w:val="000000" w:themeColor="text1"/>
          <w:sz w:val="24"/>
          <w:szCs w:val="24"/>
        </w:rPr>
        <w:t xml:space="preserve"> often caused by an inaccessible environment and the school’s failure to deliver reasonable adjustments. </w:t>
      </w:r>
      <w:hyperlink r:id="rId19">
        <w:r w:rsidR="005D6F79" w:rsidRPr="000F07BA">
          <w:rPr>
            <w:rStyle w:val="Hyperlink"/>
            <w:rFonts w:ascii="Arial" w:hAnsi="Arial" w:cs="Arial"/>
            <w:sz w:val="24"/>
            <w:szCs w:val="24"/>
          </w:rPr>
          <w:t>Disabled pupils without an EHCP are five times more likely to receive a permanent exclusion</w:t>
        </w:r>
      </w:hyperlink>
      <w:r w:rsidR="005D6F79" w:rsidRPr="000F07BA">
        <w:rPr>
          <w:rFonts w:ascii="Arial" w:hAnsi="Arial" w:cs="Arial"/>
          <w:color w:val="000000" w:themeColor="text1"/>
          <w:sz w:val="24"/>
          <w:szCs w:val="24"/>
        </w:rPr>
        <w:t xml:space="preserve"> than their non-Disabled pupils</w:t>
      </w:r>
      <w:r w:rsidR="00CD1D7A">
        <w:rPr>
          <w:rFonts w:ascii="Arial" w:hAnsi="Arial" w:cs="Arial"/>
          <w:color w:val="000000" w:themeColor="text1"/>
          <w:sz w:val="24"/>
          <w:szCs w:val="24"/>
        </w:rPr>
        <w:t xml:space="preserve">. </w:t>
      </w:r>
    </w:p>
    <w:p w14:paraId="38B6594B" w14:textId="0D517ED8" w:rsidR="002E02D1" w:rsidRPr="006B52C0" w:rsidRDefault="00DB761F" w:rsidP="006B52C0">
      <w:pPr>
        <w:pStyle w:val="ListParagraph"/>
        <w:numPr>
          <w:ilvl w:val="0"/>
          <w:numId w:val="37"/>
        </w:numPr>
        <w:rPr>
          <w:rFonts w:ascii="Arial" w:hAnsi="Arial" w:cs="Arial"/>
          <w:b/>
          <w:bCs/>
          <w:color w:val="000000" w:themeColor="text1"/>
          <w:sz w:val="24"/>
          <w:szCs w:val="24"/>
        </w:rPr>
      </w:pPr>
      <w:r w:rsidRPr="006B52C0">
        <w:rPr>
          <w:rFonts w:ascii="Arial" w:hAnsi="Arial" w:cs="Arial"/>
          <w:b/>
          <w:bCs/>
          <w:color w:val="000000" w:themeColor="text1"/>
          <w:sz w:val="24"/>
          <w:szCs w:val="24"/>
        </w:rPr>
        <w:t>Transport restrictions</w:t>
      </w:r>
    </w:p>
    <w:p w14:paraId="54208D54" w14:textId="5DED6348" w:rsidR="002E02D1" w:rsidRPr="00F43B4F" w:rsidRDefault="00653372" w:rsidP="5897DE69">
      <w:pPr>
        <w:rPr>
          <w:rFonts w:ascii="Arial" w:hAnsi="Arial" w:cs="Arial"/>
          <w:sz w:val="24"/>
          <w:szCs w:val="24"/>
        </w:rPr>
      </w:pPr>
      <w:r>
        <w:rPr>
          <w:rFonts w:ascii="Arial" w:hAnsi="Arial" w:cs="Arial"/>
          <w:sz w:val="24"/>
          <w:szCs w:val="24"/>
        </w:rPr>
        <w:t xml:space="preserve">Cuts to funding mean </w:t>
      </w:r>
      <w:hyperlink r:id="rId20" w:history="1">
        <w:r w:rsidRPr="00026D8E">
          <w:rPr>
            <w:rStyle w:val="Hyperlink"/>
            <w:rFonts w:ascii="Arial" w:hAnsi="Arial" w:cs="Arial"/>
            <w:sz w:val="24"/>
            <w:szCs w:val="24"/>
          </w:rPr>
          <w:t>f</w:t>
        </w:r>
        <w:r w:rsidR="00C91825" w:rsidRPr="00026D8E">
          <w:rPr>
            <w:rStyle w:val="Hyperlink"/>
            <w:rFonts w:ascii="Arial" w:hAnsi="Arial" w:cs="Arial"/>
            <w:sz w:val="24"/>
            <w:szCs w:val="24"/>
          </w:rPr>
          <w:t>amilies face many barriers to accessing transport</w:t>
        </w:r>
      </w:hyperlink>
      <w:r w:rsidR="00C91825">
        <w:rPr>
          <w:rFonts w:ascii="Arial" w:hAnsi="Arial" w:cs="Arial"/>
          <w:sz w:val="24"/>
          <w:szCs w:val="24"/>
        </w:rPr>
        <w:t xml:space="preserve"> – particularly post-16. </w:t>
      </w:r>
      <w:r w:rsidR="00E86EE4">
        <w:rPr>
          <w:rFonts w:ascii="Arial" w:hAnsi="Arial" w:cs="Arial"/>
          <w:sz w:val="24"/>
          <w:szCs w:val="24"/>
        </w:rPr>
        <w:t xml:space="preserve">Once a young person turns 16, there </w:t>
      </w:r>
      <w:r w:rsidR="00E86EE4" w:rsidRPr="4849715D">
        <w:rPr>
          <w:rFonts w:ascii="Arial" w:hAnsi="Arial" w:cs="Arial"/>
          <w:sz w:val="24"/>
          <w:szCs w:val="24"/>
        </w:rPr>
        <w:t>is no automatic right to free transport, even for those with an EHCP</w:t>
      </w:r>
      <w:r w:rsidR="00962965">
        <w:rPr>
          <w:rFonts w:ascii="Arial" w:hAnsi="Arial" w:cs="Arial"/>
          <w:sz w:val="24"/>
          <w:szCs w:val="24"/>
        </w:rPr>
        <w:t xml:space="preserve"> – despite the fact that everyone must remain in education or training until 18</w:t>
      </w:r>
      <w:r w:rsidR="00E86EE4" w:rsidRPr="4849715D">
        <w:rPr>
          <w:rFonts w:ascii="Arial" w:hAnsi="Arial" w:cs="Arial"/>
          <w:sz w:val="24"/>
          <w:szCs w:val="24"/>
        </w:rPr>
        <w:t xml:space="preserve">. Local authorities set their own transport policies, which often result in reduced </w:t>
      </w:r>
      <w:r w:rsidR="007F1764">
        <w:rPr>
          <w:rFonts w:ascii="Arial" w:hAnsi="Arial" w:cs="Arial"/>
          <w:sz w:val="24"/>
          <w:szCs w:val="24"/>
        </w:rPr>
        <w:t>provision and</w:t>
      </w:r>
      <w:r w:rsidR="00E86EE4" w:rsidRPr="4849715D">
        <w:rPr>
          <w:rFonts w:ascii="Arial" w:hAnsi="Arial" w:cs="Arial"/>
          <w:sz w:val="24"/>
          <w:szCs w:val="24"/>
        </w:rPr>
        <w:t xml:space="preserve"> requests for families to contribute to costs. </w:t>
      </w:r>
      <w:r w:rsidR="007F1764">
        <w:rPr>
          <w:rFonts w:ascii="Arial" w:hAnsi="Arial" w:cs="Arial"/>
          <w:sz w:val="24"/>
          <w:szCs w:val="24"/>
        </w:rPr>
        <w:t xml:space="preserve">This has a disproportionate impact on Disabled students who may need to travel </w:t>
      </w:r>
      <w:r w:rsidR="00A911E1">
        <w:rPr>
          <w:rFonts w:ascii="Arial" w:hAnsi="Arial" w:cs="Arial"/>
          <w:sz w:val="24"/>
          <w:szCs w:val="24"/>
        </w:rPr>
        <w:t>further</w:t>
      </w:r>
      <w:r w:rsidR="007F1764">
        <w:rPr>
          <w:rFonts w:ascii="Arial" w:hAnsi="Arial" w:cs="Arial"/>
          <w:sz w:val="24"/>
          <w:szCs w:val="24"/>
        </w:rPr>
        <w:t xml:space="preserve"> to the</w:t>
      </w:r>
      <w:r w:rsidR="00C01ABA">
        <w:rPr>
          <w:rFonts w:ascii="Arial" w:hAnsi="Arial" w:cs="Arial"/>
          <w:sz w:val="24"/>
          <w:szCs w:val="24"/>
        </w:rPr>
        <w:t>ir most suitable education setting and may require additional support to travel safely.</w:t>
      </w:r>
    </w:p>
    <w:p w14:paraId="5930F9BC" w14:textId="0A1EBFF1" w:rsidR="00C07EC9" w:rsidRPr="006B52C0" w:rsidRDefault="002E02D1" w:rsidP="006B52C0">
      <w:pPr>
        <w:pStyle w:val="ListParagraph"/>
        <w:numPr>
          <w:ilvl w:val="0"/>
          <w:numId w:val="38"/>
        </w:numPr>
        <w:rPr>
          <w:rFonts w:ascii="Arial" w:hAnsi="Arial" w:cs="Arial"/>
          <w:b/>
          <w:bCs/>
          <w:color w:val="000000" w:themeColor="text1"/>
          <w:sz w:val="24"/>
          <w:szCs w:val="24"/>
        </w:rPr>
      </w:pPr>
      <w:r w:rsidRPr="006B52C0">
        <w:rPr>
          <w:rFonts w:ascii="Arial" w:hAnsi="Arial" w:cs="Arial"/>
          <w:b/>
          <w:bCs/>
          <w:color w:val="000000" w:themeColor="text1"/>
          <w:sz w:val="24"/>
          <w:szCs w:val="24"/>
        </w:rPr>
        <w:t>Inconsistent financial support</w:t>
      </w:r>
    </w:p>
    <w:p w14:paraId="30A0DE2E" w14:textId="3C2F55CA" w:rsidR="00DB761F" w:rsidRDefault="00C07EC9" w:rsidP="5897DE69">
      <w:pPr>
        <w:rPr>
          <w:rFonts w:ascii="Arial" w:hAnsi="Arial" w:cs="Arial"/>
          <w:color w:val="000000" w:themeColor="text1"/>
          <w:sz w:val="24"/>
          <w:szCs w:val="24"/>
        </w:rPr>
      </w:pPr>
      <w:r w:rsidRPr="006A13C2">
        <w:rPr>
          <w:rFonts w:ascii="Arial" w:hAnsi="Arial" w:cs="Arial"/>
          <w:color w:val="000000" w:themeColor="text1"/>
          <w:sz w:val="24"/>
          <w:szCs w:val="24"/>
        </w:rPr>
        <w:t xml:space="preserve">Disabled students in non-advanced </w:t>
      </w:r>
      <w:r>
        <w:rPr>
          <w:rFonts w:ascii="Arial" w:hAnsi="Arial" w:cs="Arial"/>
          <w:color w:val="000000" w:themeColor="text1"/>
          <w:sz w:val="24"/>
          <w:szCs w:val="24"/>
        </w:rPr>
        <w:t>F</w:t>
      </w:r>
      <w:r w:rsidRPr="006A13C2">
        <w:rPr>
          <w:rFonts w:ascii="Arial" w:hAnsi="Arial" w:cs="Arial"/>
          <w:color w:val="000000" w:themeColor="text1"/>
          <w:sz w:val="24"/>
          <w:szCs w:val="24"/>
        </w:rPr>
        <w:t xml:space="preserve">urther </w:t>
      </w:r>
      <w:r>
        <w:rPr>
          <w:rFonts w:ascii="Arial" w:hAnsi="Arial" w:cs="Arial"/>
          <w:color w:val="000000" w:themeColor="text1"/>
          <w:sz w:val="24"/>
          <w:szCs w:val="24"/>
        </w:rPr>
        <w:t>E</w:t>
      </w:r>
      <w:r w:rsidRPr="006A13C2">
        <w:rPr>
          <w:rFonts w:ascii="Arial" w:hAnsi="Arial" w:cs="Arial"/>
          <w:color w:val="000000" w:themeColor="text1"/>
          <w:sz w:val="24"/>
          <w:szCs w:val="24"/>
        </w:rPr>
        <w:t xml:space="preserve">ducation face significant financial barriers due to the limitations of social security. Child </w:t>
      </w:r>
      <w:r>
        <w:rPr>
          <w:rFonts w:ascii="Arial" w:hAnsi="Arial" w:cs="Arial"/>
          <w:color w:val="000000" w:themeColor="text1"/>
          <w:sz w:val="24"/>
          <w:szCs w:val="24"/>
        </w:rPr>
        <w:t>B</w:t>
      </w:r>
      <w:r w:rsidRPr="006A13C2">
        <w:rPr>
          <w:rFonts w:ascii="Arial" w:hAnsi="Arial" w:cs="Arial"/>
          <w:color w:val="000000" w:themeColor="text1"/>
          <w:sz w:val="24"/>
          <w:szCs w:val="24"/>
        </w:rPr>
        <w:t>enefit and Child Tax Credit or the equivalent under Universal Credit are available to families while their child is in full-time education, but these are stopped if part-time study is more appropriate for a Disabled student’s needs. All child</w:t>
      </w:r>
      <w:r w:rsidR="00662569">
        <w:rPr>
          <w:rFonts w:ascii="Arial" w:hAnsi="Arial" w:cs="Arial"/>
          <w:color w:val="000000" w:themeColor="text1"/>
          <w:sz w:val="24"/>
          <w:szCs w:val="24"/>
        </w:rPr>
        <w:t>-</w:t>
      </w:r>
      <w:r w:rsidRPr="006A13C2">
        <w:rPr>
          <w:rFonts w:ascii="Arial" w:hAnsi="Arial" w:cs="Arial"/>
          <w:color w:val="000000" w:themeColor="text1"/>
          <w:sz w:val="24"/>
          <w:szCs w:val="24"/>
        </w:rPr>
        <w:t>related benefits end once a young person turns 20, which disproportionately affects Disabled students who may take longer to achieve their education goals. Parents cannot claim child</w:t>
      </w:r>
      <w:r w:rsidR="00DB761F">
        <w:rPr>
          <w:rFonts w:ascii="Arial" w:hAnsi="Arial" w:cs="Arial"/>
          <w:color w:val="000000" w:themeColor="text1"/>
          <w:sz w:val="24"/>
          <w:szCs w:val="24"/>
        </w:rPr>
        <w:t>-</w:t>
      </w:r>
      <w:r w:rsidRPr="006A13C2">
        <w:rPr>
          <w:rFonts w:ascii="Arial" w:hAnsi="Arial" w:cs="Arial"/>
          <w:color w:val="000000" w:themeColor="text1"/>
          <w:sz w:val="24"/>
          <w:szCs w:val="24"/>
        </w:rPr>
        <w:t>related benefits beyond the age of 20</w:t>
      </w:r>
      <w:r w:rsidR="00DB761F">
        <w:rPr>
          <w:rFonts w:ascii="Arial" w:hAnsi="Arial" w:cs="Arial"/>
          <w:color w:val="000000" w:themeColor="text1"/>
          <w:sz w:val="24"/>
          <w:szCs w:val="24"/>
        </w:rPr>
        <w:t>,</w:t>
      </w:r>
      <w:r w:rsidRPr="006A13C2">
        <w:rPr>
          <w:rFonts w:ascii="Arial" w:hAnsi="Arial" w:cs="Arial"/>
          <w:color w:val="000000" w:themeColor="text1"/>
          <w:sz w:val="24"/>
          <w:szCs w:val="24"/>
        </w:rPr>
        <w:t xml:space="preserve"> and there is no access to any maintenance funding – unlike the </w:t>
      </w:r>
      <w:r>
        <w:rPr>
          <w:rFonts w:ascii="Arial" w:hAnsi="Arial" w:cs="Arial"/>
          <w:color w:val="000000" w:themeColor="text1"/>
          <w:sz w:val="24"/>
          <w:szCs w:val="24"/>
        </w:rPr>
        <w:t>H</w:t>
      </w:r>
      <w:r w:rsidRPr="006A13C2">
        <w:rPr>
          <w:rFonts w:ascii="Arial" w:hAnsi="Arial" w:cs="Arial"/>
          <w:color w:val="000000" w:themeColor="text1"/>
          <w:sz w:val="24"/>
          <w:szCs w:val="24"/>
        </w:rPr>
        <w:t xml:space="preserve">igher </w:t>
      </w:r>
      <w:r>
        <w:rPr>
          <w:rFonts w:ascii="Arial" w:hAnsi="Arial" w:cs="Arial"/>
          <w:color w:val="000000" w:themeColor="text1"/>
          <w:sz w:val="24"/>
          <w:szCs w:val="24"/>
        </w:rPr>
        <w:t>E</w:t>
      </w:r>
      <w:r w:rsidRPr="006A13C2">
        <w:rPr>
          <w:rFonts w:ascii="Arial" w:hAnsi="Arial" w:cs="Arial"/>
          <w:color w:val="000000" w:themeColor="text1"/>
          <w:sz w:val="24"/>
          <w:szCs w:val="24"/>
        </w:rPr>
        <w:t xml:space="preserve">ducation system. </w:t>
      </w:r>
      <w:r w:rsidR="00FC0741">
        <w:rPr>
          <w:rFonts w:ascii="Arial" w:hAnsi="Arial" w:cs="Arial"/>
          <w:color w:val="000000" w:themeColor="text1"/>
          <w:sz w:val="24"/>
          <w:szCs w:val="24"/>
        </w:rPr>
        <w:t xml:space="preserve">This can push young Disabled people out of education and into poverty. </w:t>
      </w:r>
    </w:p>
    <w:p w14:paraId="62CC15BD" w14:textId="77777777" w:rsidR="00F43B4F" w:rsidRDefault="00F43B4F" w:rsidP="5897DE69">
      <w:pPr>
        <w:rPr>
          <w:rFonts w:ascii="Arial" w:hAnsi="Arial" w:cs="Arial"/>
          <w:color w:val="000000" w:themeColor="text1"/>
          <w:sz w:val="24"/>
          <w:szCs w:val="24"/>
        </w:rPr>
      </w:pPr>
    </w:p>
    <w:p w14:paraId="59A109C2" w14:textId="4AD37C69" w:rsidR="00F43B4F" w:rsidRPr="00F43B4F" w:rsidRDefault="00F43B4F" w:rsidP="00F43B4F">
      <w:pPr>
        <w:pStyle w:val="ListParagraph"/>
        <w:numPr>
          <w:ilvl w:val="0"/>
          <w:numId w:val="13"/>
        </w:numPr>
        <w:rPr>
          <w:rFonts w:ascii="Arial" w:eastAsiaTheme="minorHAnsi" w:hAnsi="Arial" w:cs="Arial"/>
          <w:i/>
          <w:iCs/>
          <w:sz w:val="24"/>
          <w:szCs w:val="24"/>
          <w:lang w:eastAsia="en-US"/>
        </w:rPr>
      </w:pPr>
      <w:r>
        <w:rPr>
          <w:rFonts w:ascii="Arial" w:eastAsiaTheme="minorHAnsi" w:hAnsi="Arial" w:cs="Arial"/>
          <w:b/>
          <w:bCs/>
          <w:i/>
          <w:iCs/>
          <w:color w:val="7030A0"/>
          <w:sz w:val="24"/>
          <w:szCs w:val="24"/>
          <w:lang w:eastAsia="en-US"/>
        </w:rPr>
        <w:lastRenderedPageBreak/>
        <w:t xml:space="preserve">Recommendation: </w:t>
      </w:r>
      <w:r>
        <w:rPr>
          <w:rFonts w:ascii="Arial" w:eastAsiaTheme="minorHAnsi" w:hAnsi="Arial" w:cs="Arial"/>
          <w:i/>
          <w:iCs/>
          <w:sz w:val="24"/>
          <w:szCs w:val="24"/>
          <w:lang w:eastAsia="en-US"/>
        </w:rPr>
        <w:t>Policies must be reformed</w:t>
      </w:r>
      <w:r w:rsidR="00681E64">
        <w:rPr>
          <w:rFonts w:ascii="Arial" w:eastAsiaTheme="minorHAnsi" w:hAnsi="Arial" w:cs="Arial"/>
          <w:i/>
          <w:iCs/>
          <w:sz w:val="24"/>
          <w:szCs w:val="24"/>
          <w:lang w:eastAsia="en-US"/>
        </w:rPr>
        <w:t>, and co-produced with Disabled people,</w:t>
      </w:r>
      <w:r>
        <w:rPr>
          <w:rFonts w:ascii="Arial" w:eastAsiaTheme="minorHAnsi" w:hAnsi="Arial" w:cs="Arial"/>
          <w:i/>
          <w:iCs/>
          <w:sz w:val="24"/>
          <w:szCs w:val="24"/>
          <w:lang w:eastAsia="en-US"/>
        </w:rPr>
        <w:t xml:space="preserve"> to ensure that Disabled students aren’t disadvantaged, penalised, or treated unfairly due to circumstances beyond their control. </w:t>
      </w:r>
      <w:r w:rsidRPr="00F43B4F">
        <w:rPr>
          <w:rFonts w:ascii="Arial" w:eastAsiaTheme="minorHAnsi" w:hAnsi="Arial" w:cs="Arial"/>
          <w:i/>
          <w:iCs/>
          <w:sz w:val="24"/>
          <w:szCs w:val="24"/>
          <w:lang w:eastAsia="en-US"/>
        </w:rPr>
        <w:t xml:space="preserve">For a more detailed overview and recommendations on these barriers, read our previous consultation responses on </w:t>
      </w:r>
      <w:hyperlink r:id="rId21" w:history="1">
        <w:r w:rsidRPr="00F43B4F">
          <w:rPr>
            <w:rStyle w:val="Hyperlink"/>
            <w:rFonts w:ascii="Arial" w:eastAsiaTheme="minorHAnsi" w:hAnsi="Arial" w:cs="Arial"/>
            <w:i/>
            <w:iCs/>
            <w:sz w:val="24"/>
            <w:szCs w:val="24"/>
            <w:lang w:eastAsia="en-US"/>
          </w:rPr>
          <w:t>our website</w:t>
        </w:r>
      </w:hyperlink>
      <w:r w:rsidRPr="00F43B4F">
        <w:rPr>
          <w:rFonts w:ascii="Arial" w:eastAsiaTheme="minorHAnsi" w:hAnsi="Arial" w:cs="Arial"/>
          <w:i/>
          <w:iCs/>
          <w:sz w:val="24"/>
          <w:szCs w:val="24"/>
          <w:lang w:eastAsia="en-US"/>
        </w:rPr>
        <w:t xml:space="preserve">. </w:t>
      </w:r>
    </w:p>
    <w:p w14:paraId="4A9EBD89" w14:textId="77777777" w:rsidR="008065BA" w:rsidRDefault="008065BA" w:rsidP="00F61F65">
      <w:pPr>
        <w:rPr>
          <w:rFonts w:ascii="Arial" w:hAnsi="Arial" w:cs="Arial"/>
          <w:b/>
          <w:bCs/>
          <w:i/>
          <w:iCs/>
          <w:color w:val="7030A0"/>
          <w:sz w:val="24"/>
          <w:szCs w:val="24"/>
        </w:rPr>
      </w:pPr>
    </w:p>
    <w:p w14:paraId="1AAEB9EE" w14:textId="0CA436EA" w:rsidR="00911BA1" w:rsidRPr="003C7728" w:rsidRDefault="00911BA1" w:rsidP="003C7728">
      <w:pPr>
        <w:pStyle w:val="Heading1"/>
        <w:rPr>
          <w:rFonts w:ascii="Arial" w:hAnsi="Arial" w:cs="Arial"/>
          <w:b/>
          <w:bCs/>
          <w:color w:val="7030A0"/>
          <w:sz w:val="24"/>
          <w:szCs w:val="24"/>
        </w:rPr>
      </w:pPr>
      <w:r w:rsidRPr="003C7728">
        <w:rPr>
          <w:rFonts w:ascii="Arial" w:hAnsi="Arial" w:cs="Arial"/>
          <w:b/>
          <w:bCs/>
          <w:color w:val="7030A0"/>
          <w:sz w:val="24"/>
          <w:szCs w:val="24"/>
        </w:rPr>
        <w:t>Accountability and inspection of SEND provision</w:t>
      </w:r>
      <w:r w:rsidR="001F1947" w:rsidRPr="003C7728">
        <w:rPr>
          <w:rFonts w:ascii="Arial" w:hAnsi="Arial" w:cs="Arial"/>
          <w:b/>
          <w:bCs/>
          <w:color w:val="7030A0"/>
          <w:sz w:val="24"/>
          <w:szCs w:val="24"/>
        </w:rPr>
        <w:t xml:space="preserve"> </w:t>
      </w:r>
    </w:p>
    <w:p w14:paraId="5F79CE6B" w14:textId="66600FE2" w:rsidR="00083B64" w:rsidRPr="0054554F" w:rsidRDefault="00027DE1" w:rsidP="0054554F">
      <w:pPr>
        <w:pStyle w:val="Heading2"/>
        <w:rPr>
          <w:rFonts w:ascii="Arial" w:hAnsi="Arial" w:cs="Arial"/>
          <w:color w:val="7030A0"/>
          <w:sz w:val="24"/>
          <w:szCs w:val="24"/>
        </w:rPr>
      </w:pPr>
      <w:r w:rsidRPr="0054554F">
        <w:rPr>
          <w:rFonts w:ascii="Arial" w:hAnsi="Arial" w:cs="Arial"/>
          <w:color w:val="7030A0"/>
          <w:sz w:val="24"/>
          <w:szCs w:val="24"/>
        </w:rPr>
        <w:t>The</w:t>
      </w:r>
      <w:r w:rsidR="0055234A" w:rsidRPr="0054554F">
        <w:rPr>
          <w:rFonts w:ascii="Arial" w:hAnsi="Arial" w:cs="Arial"/>
          <w:color w:val="7030A0"/>
          <w:sz w:val="24"/>
          <w:szCs w:val="24"/>
        </w:rPr>
        <w:t xml:space="preserve"> </w:t>
      </w:r>
      <w:r w:rsidRPr="0054554F">
        <w:rPr>
          <w:rFonts w:ascii="Arial" w:hAnsi="Arial" w:cs="Arial"/>
          <w:color w:val="7030A0"/>
          <w:sz w:val="24"/>
          <w:szCs w:val="24"/>
        </w:rPr>
        <w:t>SEND</w:t>
      </w:r>
      <w:r w:rsidR="0055234A" w:rsidRPr="0054554F">
        <w:rPr>
          <w:rFonts w:ascii="Arial" w:hAnsi="Arial" w:cs="Arial"/>
          <w:color w:val="7030A0"/>
          <w:sz w:val="24"/>
          <w:szCs w:val="24"/>
        </w:rPr>
        <w:t xml:space="preserve"> </w:t>
      </w:r>
      <w:r w:rsidRPr="0054554F">
        <w:rPr>
          <w:rFonts w:ascii="Arial" w:hAnsi="Arial" w:cs="Arial"/>
          <w:color w:val="7030A0"/>
          <w:sz w:val="24"/>
          <w:szCs w:val="24"/>
        </w:rPr>
        <w:t>system</w:t>
      </w:r>
      <w:r w:rsidR="0055234A" w:rsidRPr="0054554F">
        <w:rPr>
          <w:rFonts w:ascii="Arial" w:hAnsi="Arial" w:cs="Arial"/>
          <w:color w:val="7030A0"/>
          <w:sz w:val="24"/>
          <w:szCs w:val="24"/>
        </w:rPr>
        <w:t xml:space="preserve"> </w:t>
      </w:r>
      <w:r w:rsidRPr="0054554F">
        <w:rPr>
          <w:rFonts w:ascii="Arial" w:hAnsi="Arial" w:cs="Arial"/>
          <w:color w:val="7030A0"/>
          <w:sz w:val="24"/>
          <w:szCs w:val="24"/>
        </w:rPr>
        <w:t>ha</w:t>
      </w:r>
      <w:r w:rsidR="0055234A" w:rsidRPr="0054554F">
        <w:rPr>
          <w:rFonts w:ascii="Arial" w:hAnsi="Arial" w:cs="Arial"/>
          <w:color w:val="7030A0"/>
          <w:sz w:val="24"/>
          <w:szCs w:val="24"/>
        </w:rPr>
        <w:t xml:space="preserve">s a vacuum of accountability </w:t>
      </w:r>
      <w:r w:rsidRPr="0054554F">
        <w:rPr>
          <w:rFonts w:ascii="Arial" w:hAnsi="Arial" w:cs="Arial"/>
          <w:color w:val="7030A0"/>
          <w:sz w:val="24"/>
          <w:szCs w:val="24"/>
        </w:rPr>
        <w:t>at</w:t>
      </w:r>
      <w:r w:rsidR="0055234A" w:rsidRPr="0054554F">
        <w:rPr>
          <w:rFonts w:ascii="Arial" w:hAnsi="Arial" w:cs="Arial"/>
          <w:color w:val="7030A0"/>
          <w:sz w:val="24"/>
          <w:szCs w:val="24"/>
        </w:rPr>
        <w:t xml:space="preserve"> </w:t>
      </w:r>
      <w:r w:rsidRPr="0054554F">
        <w:rPr>
          <w:rFonts w:ascii="Arial" w:hAnsi="Arial" w:cs="Arial"/>
          <w:color w:val="7030A0"/>
          <w:sz w:val="24"/>
          <w:szCs w:val="24"/>
        </w:rPr>
        <w:t>every</w:t>
      </w:r>
      <w:r w:rsidR="0055234A" w:rsidRPr="0054554F">
        <w:rPr>
          <w:rFonts w:ascii="Arial" w:hAnsi="Arial" w:cs="Arial"/>
          <w:color w:val="7030A0"/>
          <w:sz w:val="24"/>
          <w:szCs w:val="24"/>
        </w:rPr>
        <w:t xml:space="preserve"> </w:t>
      </w:r>
      <w:r w:rsidRPr="0054554F">
        <w:rPr>
          <w:rFonts w:ascii="Arial" w:hAnsi="Arial" w:cs="Arial"/>
          <w:color w:val="7030A0"/>
          <w:sz w:val="24"/>
          <w:szCs w:val="24"/>
        </w:rPr>
        <w:t>stage</w:t>
      </w:r>
      <w:r w:rsidR="0055234A" w:rsidRPr="0054554F">
        <w:rPr>
          <w:rFonts w:ascii="Arial" w:hAnsi="Arial" w:cs="Arial"/>
          <w:color w:val="7030A0"/>
          <w:sz w:val="24"/>
          <w:szCs w:val="24"/>
        </w:rPr>
        <w:t xml:space="preserve"> </w:t>
      </w:r>
      <w:r w:rsidRPr="0054554F">
        <w:rPr>
          <w:rFonts w:ascii="Arial" w:hAnsi="Arial" w:cs="Arial"/>
          <w:color w:val="7030A0"/>
          <w:sz w:val="24"/>
          <w:szCs w:val="24"/>
        </w:rPr>
        <w:t>and level,</w:t>
      </w:r>
      <w:r w:rsidR="0099549D" w:rsidRPr="0054554F">
        <w:rPr>
          <w:rFonts w:ascii="Arial" w:hAnsi="Arial" w:cs="Arial"/>
          <w:color w:val="7030A0"/>
          <w:sz w:val="24"/>
          <w:szCs w:val="24"/>
        </w:rPr>
        <w:t xml:space="preserve"> </w:t>
      </w:r>
      <w:r w:rsidRPr="0054554F">
        <w:rPr>
          <w:rFonts w:ascii="Arial" w:hAnsi="Arial" w:cs="Arial"/>
          <w:color w:val="7030A0"/>
          <w:sz w:val="24"/>
          <w:szCs w:val="24"/>
        </w:rPr>
        <w:t>which</w:t>
      </w:r>
      <w:r w:rsidR="0099549D" w:rsidRPr="0054554F">
        <w:rPr>
          <w:rFonts w:ascii="Arial" w:hAnsi="Arial" w:cs="Arial"/>
          <w:color w:val="7030A0"/>
          <w:sz w:val="24"/>
          <w:szCs w:val="24"/>
        </w:rPr>
        <w:t xml:space="preserve"> has enabled and normalised </w:t>
      </w:r>
      <w:r w:rsidR="0030294A" w:rsidRPr="0054554F">
        <w:rPr>
          <w:rFonts w:ascii="Arial" w:hAnsi="Arial" w:cs="Arial"/>
          <w:color w:val="7030A0"/>
          <w:sz w:val="24"/>
          <w:szCs w:val="24"/>
        </w:rPr>
        <w:t xml:space="preserve">widespread unlawful practice. </w:t>
      </w:r>
    </w:p>
    <w:p w14:paraId="6298360D" w14:textId="076B86E2" w:rsidR="00B3333C" w:rsidRDefault="00B3333C" w:rsidP="00C80651">
      <w:pPr>
        <w:rPr>
          <w:rFonts w:ascii="Arial" w:hAnsi="Arial" w:cs="Arial"/>
          <w:sz w:val="24"/>
          <w:szCs w:val="24"/>
        </w:rPr>
      </w:pPr>
      <w:r>
        <w:rPr>
          <w:rFonts w:ascii="Arial" w:hAnsi="Arial" w:cs="Arial"/>
          <w:sz w:val="24"/>
          <w:szCs w:val="24"/>
        </w:rPr>
        <w:t xml:space="preserve">As </w:t>
      </w:r>
      <w:r w:rsidR="00CD2673">
        <w:rPr>
          <w:rFonts w:ascii="Arial" w:hAnsi="Arial" w:cs="Arial"/>
          <w:sz w:val="24"/>
          <w:szCs w:val="24"/>
        </w:rPr>
        <w:t>the committee’s</w:t>
      </w:r>
      <w:r w:rsidR="007A439B">
        <w:rPr>
          <w:rFonts w:ascii="Arial" w:hAnsi="Arial" w:cs="Arial"/>
          <w:sz w:val="24"/>
          <w:szCs w:val="24"/>
        </w:rPr>
        <w:t xml:space="preserve"> last inquiry highlighted in 2019</w:t>
      </w:r>
      <w:r w:rsidR="00A0789B">
        <w:rPr>
          <w:rFonts w:ascii="Arial" w:hAnsi="Arial" w:cs="Arial"/>
          <w:sz w:val="24"/>
          <w:szCs w:val="24"/>
        </w:rPr>
        <w:t>,</w:t>
      </w:r>
      <w:r w:rsidR="007A439B">
        <w:rPr>
          <w:rFonts w:ascii="Arial" w:hAnsi="Arial" w:cs="Arial"/>
          <w:sz w:val="24"/>
          <w:szCs w:val="24"/>
        </w:rPr>
        <w:t xml:space="preserve"> </w:t>
      </w:r>
      <w:r w:rsidR="00D0281E">
        <w:rPr>
          <w:rFonts w:ascii="Arial" w:hAnsi="Arial" w:cs="Arial"/>
          <w:sz w:val="24"/>
          <w:szCs w:val="24"/>
        </w:rPr>
        <w:t>there are failures at every stage of the SEND system</w:t>
      </w:r>
      <w:r w:rsidR="0027774C">
        <w:rPr>
          <w:rFonts w:ascii="Arial" w:hAnsi="Arial" w:cs="Arial"/>
          <w:sz w:val="24"/>
          <w:szCs w:val="24"/>
        </w:rPr>
        <w:t>. Central Government aren’t held accountable for chronic under-funding</w:t>
      </w:r>
      <w:r w:rsidR="00A0789B">
        <w:rPr>
          <w:rFonts w:ascii="Arial" w:hAnsi="Arial" w:cs="Arial"/>
          <w:sz w:val="24"/>
          <w:szCs w:val="24"/>
        </w:rPr>
        <w:t>,</w:t>
      </w:r>
      <w:r w:rsidR="0027774C">
        <w:rPr>
          <w:rFonts w:ascii="Arial" w:hAnsi="Arial" w:cs="Arial"/>
          <w:sz w:val="24"/>
          <w:szCs w:val="24"/>
        </w:rPr>
        <w:t xml:space="preserve"> the Department for Education aren’t held r</w:t>
      </w:r>
      <w:r w:rsidR="00E500FC">
        <w:rPr>
          <w:rFonts w:ascii="Arial" w:hAnsi="Arial" w:cs="Arial"/>
          <w:sz w:val="24"/>
          <w:szCs w:val="24"/>
        </w:rPr>
        <w:t xml:space="preserve">esponsible when they fail to oversee </w:t>
      </w:r>
      <w:r w:rsidR="00D94D94">
        <w:rPr>
          <w:rFonts w:ascii="Arial" w:hAnsi="Arial" w:cs="Arial"/>
          <w:sz w:val="24"/>
          <w:szCs w:val="24"/>
        </w:rPr>
        <w:t xml:space="preserve">the implementation of their policies, </w:t>
      </w:r>
      <w:r w:rsidR="00A21FC9">
        <w:rPr>
          <w:rFonts w:ascii="Arial" w:hAnsi="Arial" w:cs="Arial"/>
          <w:sz w:val="24"/>
          <w:szCs w:val="24"/>
        </w:rPr>
        <w:t>and Local Authorities and Schools are</w:t>
      </w:r>
      <w:r w:rsidR="00045832">
        <w:rPr>
          <w:rFonts w:ascii="Arial" w:hAnsi="Arial" w:cs="Arial"/>
          <w:sz w:val="24"/>
          <w:szCs w:val="24"/>
        </w:rPr>
        <w:t xml:space="preserve">n’t challenged when they </w:t>
      </w:r>
      <w:r w:rsidR="006F2448">
        <w:rPr>
          <w:rFonts w:ascii="Arial" w:hAnsi="Arial" w:cs="Arial"/>
          <w:sz w:val="24"/>
          <w:szCs w:val="24"/>
        </w:rPr>
        <w:t>ignore</w:t>
      </w:r>
      <w:r w:rsidR="001B68C7">
        <w:rPr>
          <w:rFonts w:ascii="Arial" w:hAnsi="Arial" w:cs="Arial"/>
          <w:sz w:val="24"/>
          <w:szCs w:val="24"/>
        </w:rPr>
        <w:t xml:space="preserve"> their legal obligations. </w:t>
      </w:r>
    </w:p>
    <w:p w14:paraId="70EFEBE0" w14:textId="7C04077A" w:rsidR="00762DA5" w:rsidRDefault="001B68C7" w:rsidP="002374D8">
      <w:pPr>
        <w:rPr>
          <w:rFonts w:ascii="Arial" w:hAnsi="Arial" w:cs="Arial"/>
          <w:color w:val="7030A0"/>
          <w:sz w:val="24"/>
          <w:szCs w:val="24"/>
        </w:rPr>
      </w:pPr>
      <w:r>
        <w:rPr>
          <w:rFonts w:ascii="Arial" w:hAnsi="Arial" w:cs="Arial"/>
          <w:sz w:val="24"/>
          <w:szCs w:val="24"/>
        </w:rPr>
        <w:t>Th</w:t>
      </w:r>
      <w:r w:rsidR="001201CA">
        <w:rPr>
          <w:rFonts w:ascii="Arial" w:hAnsi="Arial" w:cs="Arial"/>
          <w:sz w:val="24"/>
          <w:szCs w:val="24"/>
        </w:rPr>
        <w:t xml:space="preserve">e following will provide an overview of some of the key concerns we </w:t>
      </w:r>
      <w:r w:rsidR="00F32E35">
        <w:rPr>
          <w:rFonts w:ascii="Arial" w:hAnsi="Arial" w:cs="Arial"/>
          <w:sz w:val="24"/>
          <w:szCs w:val="24"/>
        </w:rPr>
        <w:t xml:space="preserve">have </w:t>
      </w:r>
      <w:r w:rsidR="00601EC2">
        <w:rPr>
          <w:rFonts w:ascii="Arial" w:hAnsi="Arial" w:cs="Arial"/>
          <w:sz w:val="24"/>
          <w:szCs w:val="24"/>
        </w:rPr>
        <w:t>regarding</w:t>
      </w:r>
      <w:r w:rsidR="00F32E35">
        <w:rPr>
          <w:rFonts w:ascii="Arial" w:hAnsi="Arial" w:cs="Arial"/>
          <w:sz w:val="24"/>
          <w:szCs w:val="24"/>
        </w:rPr>
        <w:t xml:space="preserve"> accountability in the SEND system. </w:t>
      </w:r>
    </w:p>
    <w:p w14:paraId="1C14C2B3" w14:textId="64ABB3C7" w:rsidR="00936FDD" w:rsidRDefault="00E225BA" w:rsidP="00CF2487">
      <w:pPr>
        <w:pStyle w:val="ListParagraph"/>
        <w:numPr>
          <w:ilvl w:val="0"/>
          <w:numId w:val="39"/>
        </w:numPr>
        <w:rPr>
          <w:rFonts w:ascii="Arial" w:hAnsi="Arial" w:cs="Arial"/>
          <w:b/>
          <w:bCs/>
          <w:color w:val="000000" w:themeColor="text1"/>
          <w:sz w:val="24"/>
          <w:szCs w:val="24"/>
        </w:rPr>
      </w:pPr>
      <w:r w:rsidRPr="00601EC2">
        <w:rPr>
          <w:rFonts w:ascii="Arial" w:hAnsi="Arial" w:cs="Arial"/>
          <w:b/>
          <w:bCs/>
          <w:color w:val="000000" w:themeColor="text1"/>
          <w:sz w:val="24"/>
          <w:szCs w:val="24"/>
        </w:rPr>
        <w:t>Tribunal</w:t>
      </w:r>
      <w:r w:rsidR="00DB1431" w:rsidRPr="00601EC2">
        <w:rPr>
          <w:rFonts w:ascii="Arial" w:hAnsi="Arial" w:cs="Arial"/>
          <w:b/>
          <w:bCs/>
          <w:color w:val="000000" w:themeColor="text1"/>
          <w:sz w:val="24"/>
          <w:szCs w:val="24"/>
        </w:rPr>
        <w:t xml:space="preserve"> outcomes highlight the extent of unlawful behaviour </w:t>
      </w:r>
    </w:p>
    <w:p w14:paraId="709AAA9F" w14:textId="2519A7B2" w:rsidR="00762DA5" w:rsidRPr="00B315DB" w:rsidRDefault="00601EC2" w:rsidP="003E28C1">
      <w:pPr>
        <w:rPr>
          <w:rFonts w:ascii="Arial" w:hAnsi="Arial" w:cs="Arial"/>
          <w:color w:val="000000" w:themeColor="text1"/>
          <w:sz w:val="24"/>
          <w:szCs w:val="24"/>
        </w:rPr>
      </w:pPr>
      <w:r>
        <w:rPr>
          <w:rFonts w:ascii="Arial" w:hAnsi="Arial" w:cs="Arial"/>
          <w:color w:val="000000" w:themeColor="text1"/>
          <w:sz w:val="24"/>
          <w:szCs w:val="24"/>
        </w:rPr>
        <w:t xml:space="preserve">Last academic year </w:t>
      </w:r>
      <w:r w:rsidR="00D26347">
        <w:rPr>
          <w:rFonts w:ascii="Arial" w:hAnsi="Arial" w:cs="Arial"/>
          <w:color w:val="000000" w:themeColor="text1"/>
          <w:sz w:val="24"/>
          <w:szCs w:val="24"/>
        </w:rPr>
        <w:t xml:space="preserve">saw </w:t>
      </w:r>
      <w:hyperlink r:id="rId22" w:history="1">
        <w:r w:rsidR="00D26347" w:rsidRPr="001D4D0F">
          <w:rPr>
            <w:rStyle w:val="Hyperlink"/>
            <w:rFonts w:ascii="Arial" w:hAnsi="Arial" w:cs="Arial"/>
            <w:sz w:val="24"/>
            <w:szCs w:val="24"/>
          </w:rPr>
          <w:t xml:space="preserve">the lowest Local Authority SEND tribunal </w:t>
        </w:r>
        <w:r w:rsidR="00EB257B" w:rsidRPr="001D4D0F">
          <w:rPr>
            <w:rStyle w:val="Hyperlink"/>
            <w:rFonts w:ascii="Arial" w:hAnsi="Arial" w:cs="Arial"/>
            <w:sz w:val="24"/>
            <w:szCs w:val="24"/>
          </w:rPr>
          <w:t>success rate</w:t>
        </w:r>
      </w:hyperlink>
      <w:r w:rsidR="00D26347">
        <w:rPr>
          <w:rFonts w:ascii="Arial" w:hAnsi="Arial" w:cs="Arial"/>
          <w:color w:val="000000" w:themeColor="text1"/>
          <w:sz w:val="24"/>
          <w:szCs w:val="24"/>
        </w:rPr>
        <w:t xml:space="preserve"> on record</w:t>
      </w:r>
      <w:r w:rsidR="001D4D0F">
        <w:rPr>
          <w:rFonts w:ascii="Arial" w:hAnsi="Arial" w:cs="Arial"/>
          <w:color w:val="000000" w:themeColor="text1"/>
          <w:sz w:val="24"/>
          <w:szCs w:val="24"/>
        </w:rPr>
        <w:t xml:space="preserve"> </w:t>
      </w:r>
      <w:r w:rsidR="005E2655">
        <w:rPr>
          <w:rFonts w:ascii="Arial" w:hAnsi="Arial" w:cs="Arial"/>
          <w:color w:val="000000" w:themeColor="text1"/>
          <w:sz w:val="24"/>
          <w:szCs w:val="24"/>
        </w:rPr>
        <w:t>at</w:t>
      </w:r>
      <w:r w:rsidR="001D4D0F">
        <w:rPr>
          <w:rFonts w:ascii="Arial" w:hAnsi="Arial" w:cs="Arial"/>
          <w:color w:val="000000" w:themeColor="text1"/>
          <w:sz w:val="24"/>
          <w:szCs w:val="24"/>
        </w:rPr>
        <w:t xml:space="preserve"> 1</w:t>
      </w:r>
      <w:r w:rsidR="00EB257B">
        <w:rPr>
          <w:rFonts w:ascii="Arial" w:hAnsi="Arial" w:cs="Arial"/>
          <w:color w:val="000000" w:themeColor="text1"/>
          <w:sz w:val="24"/>
          <w:szCs w:val="24"/>
        </w:rPr>
        <w:t>.3%</w:t>
      </w:r>
      <w:r w:rsidR="001D4D0F">
        <w:rPr>
          <w:rFonts w:ascii="Arial" w:hAnsi="Arial" w:cs="Arial"/>
          <w:color w:val="000000" w:themeColor="text1"/>
          <w:sz w:val="24"/>
          <w:szCs w:val="24"/>
        </w:rPr>
        <w:t>.</w:t>
      </w:r>
      <w:r w:rsidR="00EB257B">
        <w:rPr>
          <w:rFonts w:ascii="Arial" w:hAnsi="Arial" w:cs="Arial"/>
          <w:color w:val="000000" w:themeColor="text1"/>
          <w:sz w:val="24"/>
          <w:szCs w:val="24"/>
        </w:rPr>
        <w:t xml:space="preserve"> </w:t>
      </w:r>
      <w:r w:rsidR="001D4D0F">
        <w:rPr>
          <w:rFonts w:ascii="Arial" w:hAnsi="Arial" w:cs="Arial"/>
          <w:color w:val="000000" w:themeColor="text1"/>
          <w:sz w:val="24"/>
          <w:szCs w:val="24"/>
        </w:rPr>
        <w:t>This</w:t>
      </w:r>
      <w:r w:rsidR="00EB257B">
        <w:rPr>
          <w:rFonts w:ascii="Arial" w:hAnsi="Arial" w:cs="Arial"/>
          <w:color w:val="000000" w:themeColor="text1"/>
          <w:sz w:val="24"/>
          <w:szCs w:val="24"/>
        </w:rPr>
        <w:t xml:space="preserve"> mean</w:t>
      </w:r>
      <w:r w:rsidR="001D4D0F">
        <w:rPr>
          <w:rFonts w:ascii="Arial" w:hAnsi="Arial" w:cs="Arial"/>
          <w:color w:val="000000" w:themeColor="text1"/>
          <w:sz w:val="24"/>
          <w:szCs w:val="24"/>
        </w:rPr>
        <w:t>s</w:t>
      </w:r>
      <w:r w:rsidR="00EB257B">
        <w:rPr>
          <w:rFonts w:ascii="Arial" w:hAnsi="Arial" w:cs="Arial"/>
          <w:color w:val="000000" w:themeColor="text1"/>
          <w:sz w:val="24"/>
          <w:szCs w:val="24"/>
        </w:rPr>
        <w:t xml:space="preserve"> that </w:t>
      </w:r>
      <w:r w:rsidR="00AD6335">
        <w:rPr>
          <w:rFonts w:ascii="Arial" w:hAnsi="Arial" w:cs="Arial"/>
          <w:color w:val="000000" w:themeColor="text1"/>
          <w:sz w:val="24"/>
          <w:szCs w:val="24"/>
        </w:rPr>
        <w:t>Councils’</w:t>
      </w:r>
      <w:r w:rsidR="00EB257B">
        <w:rPr>
          <w:rFonts w:ascii="Arial" w:hAnsi="Arial" w:cs="Arial"/>
          <w:color w:val="000000" w:themeColor="text1"/>
          <w:sz w:val="24"/>
          <w:szCs w:val="24"/>
        </w:rPr>
        <w:t xml:space="preserve"> original decision</w:t>
      </w:r>
      <w:r w:rsidR="00AD6335">
        <w:rPr>
          <w:rFonts w:ascii="Arial" w:hAnsi="Arial" w:cs="Arial"/>
          <w:color w:val="000000" w:themeColor="text1"/>
          <w:sz w:val="24"/>
          <w:szCs w:val="24"/>
        </w:rPr>
        <w:t>s</w:t>
      </w:r>
      <w:r w:rsidR="00EB257B">
        <w:rPr>
          <w:rFonts w:ascii="Arial" w:hAnsi="Arial" w:cs="Arial"/>
          <w:color w:val="000000" w:themeColor="text1"/>
          <w:sz w:val="24"/>
          <w:szCs w:val="24"/>
        </w:rPr>
        <w:t xml:space="preserve"> w</w:t>
      </w:r>
      <w:r w:rsidR="00AD6335">
        <w:rPr>
          <w:rFonts w:ascii="Arial" w:hAnsi="Arial" w:cs="Arial"/>
          <w:color w:val="000000" w:themeColor="text1"/>
          <w:sz w:val="24"/>
          <w:szCs w:val="24"/>
        </w:rPr>
        <w:t>ere</w:t>
      </w:r>
      <w:r w:rsidR="00EB257B">
        <w:rPr>
          <w:rFonts w:ascii="Arial" w:hAnsi="Arial" w:cs="Arial"/>
          <w:color w:val="000000" w:themeColor="text1"/>
          <w:sz w:val="24"/>
          <w:szCs w:val="24"/>
        </w:rPr>
        <w:t xml:space="preserve"> found to be unlawful 99% of the time. </w:t>
      </w:r>
      <w:r w:rsidR="00717B3D">
        <w:rPr>
          <w:rFonts w:ascii="Arial" w:hAnsi="Arial" w:cs="Arial"/>
          <w:color w:val="000000" w:themeColor="text1"/>
          <w:sz w:val="24"/>
          <w:szCs w:val="24"/>
        </w:rPr>
        <w:t>The</w:t>
      </w:r>
      <w:r w:rsidR="00C81E07">
        <w:rPr>
          <w:rFonts w:ascii="Arial" w:hAnsi="Arial" w:cs="Arial"/>
          <w:color w:val="000000" w:themeColor="text1"/>
          <w:sz w:val="24"/>
          <w:szCs w:val="24"/>
        </w:rPr>
        <w:t xml:space="preserve">se numbers are completely unacceptable and </w:t>
      </w:r>
      <w:r w:rsidR="00D03007">
        <w:rPr>
          <w:rFonts w:ascii="Arial" w:hAnsi="Arial" w:cs="Arial"/>
          <w:color w:val="000000" w:themeColor="text1"/>
          <w:sz w:val="24"/>
          <w:szCs w:val="24"/>
        </w:rPr>
        <w:t>demonstrate</w:t>
      </w:r>
      <w:r w:rsidR="00C81E07">
        <w:rPr>
          <w:rFonts w:ascii="Arial" w:hAnsi="Arial" w:cs="Arial"/>
          <w:color w:val="000000" w:themeColor="text1"/>
          <w:sz w:val="24"/>
          <w:szCs w:val="24"/>
        </w:rPr>
        <w:t xml:space="preserve"> how </w:t>
      </w:r>
      <w:r w:rsidR="00822652">
        <w:rPr>
          <w:rFonts w:ascii="Arial" w:hAnsi="Arial" w:cs="Arial"/>
          <w:color w:val="000000" w:themeColor="text1"/>
          <w:sz w:val="24"/>
          <w:szCs w:val="24"/>
        </w:rPr>
        <w:t xml:space="preserve">unlawful refusal of support has become </w:t>
      </w:r>
      <w:r w:rsidR="00D03007">
        <w:rPr>
          <w:rFonts w:ascii="Arial" w:hAnsi="Arial" w:cs="Arial"/>
          <w:color w:val="000000" w:themeColor="text1"/>
          <w:sz w:val="24"/>
          <w:szCs w:val="24"/>
        </w:rPr>
        <w:t>the expectation rather than the exception</w:t>
      </w:r>
      <w:r w:rsidR="00822652">
        <w:rPr>
          <w:rFonts w:ascii="Arial" w:hAnsi="Arial" w:cs="Arial"/>
          <w:color w:val="000000" w:themeColor="text1"/>
          <w:sz w:val="24"/>
          <w:szCs w:val="24"/>
        </w:rPr>
        <w:t xml:space="preserve"> for </w:t>
      </w:r>
      <w:r w:rsidR="00532D9B">
        <w:rPr>
          <w:rFonts w:ascii="Arial" w:hAnsi="Arial" w:cs="Arial"/>
          <w:color w:val="000000" w:themeColor="text1"/>
          <w:sz w:val="24"/>
          <w:szCs w:val="24"/>
        </w:rPr>
        <w:t>nearly</w:t>
      </w:r>
      <w:r w:rsidR="00822652">
        <w:rPr>
          <w:rFonts w:ascii="Arial" w:hAnsi="Arial" w:cs="Arial"/>
          <w:color w:val="000000" w:themeColor="text1"/>
          <w:sz w:val="24"/>
          <w:szCs w:val="24"/>
        </w:rPr>
        <w:t xml:space="preserve"> all Disabled </w:t>
      </w:r>
      <w:r w:rsidR="0064232D">
        <w:rPr>
          <w:rFonts w:ascii="Arial" w:hAnsi="Arial" w:cs="Arial"/>
          <w:color w:val="000000" w:themeColor="text1"/>
          <w:sz w:val="24"/>
          <w:szCs w:val="24"/>
        </w:rPr>
        <w:t xml:space="preserve">pupils across the country. </w:t>
      </w:r>
      <w:r w:rsidR="00BE63B4">
        <w:rPr>
          <w:rFonts w:ascii="Arial" w:hAnsi="Arial" w:cs="Arial"/>
          <w:color w:val="000000" w:themeColor="text1"/>
          <w:sz w:val="24"/>
          <w:szCs w:val="24"/>
        </w:rPr>
        <w:t>These numbers prove</w:t>
      </w:r>
      <w:r w:rsidR="00B02E81">
        <w:rPr>
          <w:rFonts w:ascii="Arial" w:hAnsi="Arial" w:cs="Arial"/>
          <w:color w:val="000000" w:themeColor="text1"/>
          <w:sz w:val="24"/>
          <w:szCs w:val="24"/>
        </w:rPr>
        <w:t xml:space="preserve"> that </w:t>
      </w:r>
      <w:r w:rsidR="00184E98">
        <w:rPr>
          <w:rFonts w:ascii="Arial" w:hAnsi="Arial" w:cs="Arial"/>
          <w:color w:val="000000" w:themeColor="text1"/>
          <w:sz w:val="24"/>
          <w:szCs w:val="24"/>
        </w:rPr>
        <w:t>local authorities</w:t>
      </w:r>
      <w:r w:rsidR="00AE3DA5">
        <w:rPr>
          <w:rFonts w:ascii="Arial" w:hAnsi="Arial" w:cs="Arial"/>
          <w:color w:val="000000" w:themeColor="text1"/>
          <w:sz w:val="24"/>
          <w:szCs w:val="24"/>
        </w:rPr>
        <w:t>’</w:t>
      </w:r>
      <w:r w:rsidR="00184E98">
        <w:rPr>
          <w:rFonts w:ascii="Arial" w:hAnsi="Arial" w:cs="Arial"/>
          <w:color w:val="000000" w:themeColor="text1"/>
          <w:sz w:val="24"/>
          <w:szCs w:val="24"/>
        </w:rPr>
        <w:t xml:space="preserve"> priority is to gatekeep support first</w:t>
      </w:r>
      <w:r w:rsidR="006A53B9">
        <w:rPr>
          <w:rFonts w:ascii="Arial" w:hAnsi="Arial" w:cs="Arial"/>
          <w:color w:val="000000" w:themeColor="text1"/>
          <w:sz w:val="24"/>
          <w:szCs w:val="24"/>
        </w:rPr>
        <w:t xml:space="preserve">, </w:t>
      </w:r>
      <w:r w:rsidR="0019672D">
        <w:rPr>
          <w:rFonts w:ascii="Arial" w:hAnsi="Arial" w:cs="Arial"/>
          <w:color w:val="000000" w:themeColor="text1"/>
          <w:sz w:val="24"/>
          <w:szCs w:val="24"/>
        </w:rPr>
        <w:t>wast</w:t>
      </w:r>
      <w:r w:rsidR="006A53B9">
        <w:rPr>
          <w:rFonts w:ascii="Arial" w:hAnsi="Arial" w:cs="Arial"/>
          <w:color w:val="000000" w:themeColor="text1"/>
          <w:sz w:val="24"/>
          <w:szCs w:val="24"/>
        </w:rPr>
        <w:t>ing</w:t>
      </w:r>
      <w:r w:rsidR="0019672D">
        <w:rPr>
          <w:rFonts w:ascii="Arial" w:hAnsi="Arial" w:cs="Arial"/>
          <w:color w:val="000000" w:themeColor="text1"/>
          <w:sz w:val="24"/>
          <w:szCs w:val="24"/>
        </w:rPr>
        <w:t xml:space="preserve"> resources in the long</w:t>
      </w:r>
      <w:r w:rsidR="006A53B9">
        <w:rPr>
          <w:rFonts w:ascii="Arial" w:hAnsi="Arial" w:cs="Arial"/>
          <w:color w:val="000000" w:themeColor="text1"/>
          <w:sz w:val="24"/>
          <w:szCs w:val="24"/>
        </w:rPr>
        <w:t xml:space="preserve"> </w:t>
      </w:r>
      <w:r w:rsidR="0019672D">
        <w:rPr>
          <w:rFonts w:ascii="Arial" w:hAnsi="Arial" w:cs="Arial"/>
          <w:color w:val="000000" w:themeColor="text1"/>
          <w:sz w:val="24"/>
          <w:szCs w:val="24"/>
        </w:rPr>
        <w:t xml:space="preserve">run. Devaluing the needs of the child and </w:t>
      </w:r>
      <w:r w:rsidR="006D167B">
        <w:rPr>
          <w:rFonts w:ascii="Arial" w:hAnsi="Arial" w:cs="Arial"/>
          <w:color w:val="000000" w:themeColor="text1"/>
          <w:sz w:val="24"/>
          <w:szCs w:val="24"/>
        </w:rPr>
        <w:t xml:space="preserve">prolonging the distressing process. </w:t>
      </w:r>
    </w:p>
    <w:p w14:paraId="5ADC38D2" w14:textId="5755C18F" w:rsidR="00762DA5" w:rsidRPr="000249CC" w:rsidRDefault="00DB1431" w:rsidP="00CF2487">
      <w:pPr>
        <w:pStyle w:val="ListParagraph"/>
        <w:numPr>
          <w:ilvl w:val="0"/>
          <w:numId w:val="39"/>
        </w:numPr>
        <w:rPr>
          <w:rFonts w:ascii="Arial" w:hAnsi="Arial" w:cs="Arial"/>
          <w:b/>
          <w:bCs/>
          <w:color w:val="000000" w:themeColor="text1"/>
          <w:sz w:val="24"/>
          <w:szCs w:val="24"/>
        </w:rPr>
      </w:pPr>
      <w:r w:rsidRPr="000249CC">
        <w:rPr>
          <w:rFonts w:ascii="Arial" w:hAnsi="Arial" w:cs="Arial"/>
          <w:b/>
          <w:bCs/>
          <w:color w:val="000000" w:themeColor="text1"/>
          <w:sz w:val="24"/>
          <w:szCs w:val="24"/>
        </w:rPr>
        <w:t xml:space="preserve">Ableist attitudes are common and not challenged  </w:t>
      </w:r>
    </w:p>
    <w:p w14:paraId="56A612F9" w14:textId="62FDF84E" w:rsidR="000249CC" w:rsidRDefault="000249CC" w:rsidP="003E28C1">
      <w:pPr>
        <w:rPr>
          <w:rFonts w:ascii="Arial" w:hAnsi="Arial" w:cs="Arial"/>
          <w:sz w:val="24"/>
          <w:szCs w:val="24"/>
        </w:rPr>
      </w:pPr>
      <w:r>
        <w:rPr>
          <w:rFonts w:ascii="Arial" w:hAnsi="Arial" w:cs="Arial"/>
          <w:sz w:val="24"/>
          <w:szCs w:val="24"/>
        </w:rPr>
        <w:t xml:space="preserve">Institutionalised ableism can be </w:t>
      </w:r>
      <w:r w:rsidR="00C4697B">
        <w:rPr>
          <w:rFonts w:ascii="Arial" w:hAnsi="Arial" w:cs="Arial"/>
          <w:sz w:val="24"/>
          <w:szCs w:val="24"/>
        </w:rPr>
        <w:t>identified</w:t>
      </w:r>
      <w:r>
        <w:rPr>
          <w:rFonts w:ascii="Arial" w:hAnsi="Arial" w:cs="Arial"/>
          <w:sz w:val="24"/>
          <w:szCs w:val="24"/>
        </w:rPr>
        <w:t xml:space="preserve"> in all of the above examples</w:t>
      </w:r>
      <w:r w:rsidR="007626A3">
        <w:rPr>
          <w:rFonts w:ascii="Arial" w:hAnsi="Arial" w:cs="Arial"/>
          <w:sz w:val="24"/>
          <w:szCs w:val="24"/>
        </w:rPr>
        <w:t xml:space="preserve">, but this isn’t just demonstrated in </w:t>
      </w:r>
      <w:r w:rsidR="00FC356C">
        <w:rPr>
          <w:rFonts w:ascii="Arial" w:hAnsi="Arial" w:cs="Arial"/>
          <w:sz w:val="24"/>
          <w:szCs w:val="24"/>
        </w:rPr>
        <w:t>discriminatory</w:t>
      </w:r>
      <w:r w:rsidR="007626A3">
        <w:rPr>
          <w:rFonts w:ascii="Arial" w:hAnsi="Arial" w:cs="Arial"/>
          <w:sz w:val="24"/>
          <w:szCs w:val="24"/>
        </w:rPr>
        <w:t xml:space="preserve"> policies – it’s also demonstrated in </w:t>
      </w:r>
      <w:r w:rsidR="003D01E6">
        <w:rPr>
          <w:rFonts w:ascii="Arial" w:hAnsi="Arial" w:cs="Arial"/>
          <w:sz w:val="24"/>
          <w:szCs w:val="24"/>
        </w:rPr>
        <w:t xml:space="preserve">a culture of </w:t>
      </w:r>
      <w:r w:rsidR="007626A3">
        <w:rPr>
          <w:rFonts w:ascii="Arial" w:hAnsi="Arial" w:cs="Arial"/>
          <w:sz w:val="24"/>
          <w:szCs w:val="24"/>
        </w:rPr>
        <w:t xml:space="preserve">explicit </w:t>
      </w:r>
      <w:r w:rsidR="00291D32">
        <w:rPr>
          <w:rFonts w:ascii="Arial" w:hAnsi="Arial" w:cs="Arial"/>
          <w:sz w:val="24"/>
          <w:szCs w:val="24"/>
        </w:rPr>
        <w:t xml:space="preserve">bias. </w:t>
      </w:r>
    </w:p>
    <w:p w14:paraId="3C0FFBDA" w14:textId="6A4C9F5F" w:rsidR="002F5068" w:rsidRDefault="00291D32" w:rsidP="00F95AC9">
      <w:pPr>
        <w:rPr>
          <w:rFonts w:ascii="Arial" w:hAnsi="Arial" w:cs="Arial"/>
          <w:sz w:val="24"/>
          <w:szCs w:val="24"/>
        </w:rPr>
      </w:pPr>
      <w:r>
        <w:rPr>
          <w:rFonts w:ascii="Arial" w:hAnsi="Arial" w:cs="Arial"/>
          <w:sz w:val="24"/>
          <w:szCs w:val="24"/>
        </w:rPr>
        <w:t>Th</w:t>
      </w:r>
      <w:r w:rsidR="00896EEE">
        <w:rPr>
          <w:rFonts w:ascii="Arial" w:hAnsi="Arial" w:cs="Arial"/>
          <w:sz w:val="24"/>
          <w:szCs w:val="24"/>
        </w:rPr>
        <w:t xml:space="preserve">is culture </w:t>
      </w:r>
      <w:r w:rsidR="00DE6691">
        <w:rPr>
          <w:rFonts w:ascii="Arial" w:hAnsi="Arial" w:cs="Arial"/>
          <w:sz w:val="24"/>
          <w:szCs w:val="24"/>
        </w:rPr>
        <w:t xml:space="preserve">is set </w:t>
      </w:r>
      <w:r w:rsidR="007407CF">
        <w:rPr>
          <w:rFonts w:ascii="Arial" w:hAnsi="Arial" w:cs="Arial"/>
          <w:sz w:val="24"/>
          <w:szCs w:val="24"/>
        </w:rPr>
        <w:t>at</w:t>
      </w:r>
      <w:r w:rsidR="00DE6691">
        <w:rPr>
          <w:rFonts w:ascii="Arial" w:hAnsi="Arial" w:cs="Arial"/>
          <w:sz w:val="24"/>
          <w:szCs w:val="24"/>
        </w:rPr>
        <w:t xml:space="preserve"> the top of the system – where the Government </w:t>
      </w:r>
      <w:r w:rsidR="00C3228D">
        <w:rPr>
          <w:rFonts w:ascii="Arial" w:hAnsi="Arial" w:cs="Arial"/>
          <w:sz w:val="24"/>
          <w:szCs w:val="24"/>
        </w:rPr>
        <w:t>und</w:t>
      </w:r>
      <w:r w:rsidR="00F20500">
        <w:rPr>
          <w:rFonts w:ascii="Arial" w:hAnsi="Arial" w:cs="Arial"/>
          <w:sz w:val="24"/>
          <w:szCs w:val="24"/>
        </w:rPr>
        <w:t>erfund</w:t>
      </w:r>
      <w:r w:rsidR="00DE6691">
        <w:rPr>
          <w:rFonts w:ascii="Arial" w:hAnsi="Arial" w:cs="Arial"/>
          <w:sz w:val="24"/>
          <w:szCs w:val="24"/>
        </w:rPr>
        <w:t xml:space="preserve">s </w:t>
      </w:r>
      <w:r w:rsidR="00011700">
        <w:rPr>
          <w:rFonts w:ascii="Arial" w:hAnsi="Arial" w:cs="Arial"/>
          <w:sz w:val="24"/>
          <w:szCs w:val="24"/>
        </w:rPr>
        <w:t xml:space="preserve">SEND provision </w:t>
      </w:r>
      <w:r w:rsidR="008F6DB6">
        <w:rPr>
          <w:rFonts w:ascii="Arial" w:hAnsi="Arial" w:cs="Arial"/>
          <w:sz w:val="24"/>
          <w:szCs w:val="24"/>
        </w:rPr>
        <w:t xml:space="preserve">to breaking point </w:t>
      </w:r>
      <w:r w:rsidR="00F20500">
        <w:rPr>
          <w:rFonts w:ascii="Arial" w:hAnsi="Arial" w:cs="Arial"/>
          <w:sz w:val="24"/>
          <w:szCs w:val="24"/>
        </w:rPr>
        <w:t>and</w:t>
      </w:r>
      <w:r w:rsidR="001A122A">
        <w:rPr>
          <w:rFonts w:ascii="Arial" w:hAnsi="Arial" w:cs="Arial"/>
          <w:sz w:val="24"/>
          <w:szCs w:val="24"/>
        </w:rPr>
        <w:t xml:space="preserve"> then</w:t>
      </w:r>
      <w:r w:rsidR="00F20500">
        <w:rPr>
          <w:rFonts w:ascii="Arial" w:hAnsi="Arial" w:cs="Arial"/>
          <w:sz w:val="24"/>
          <w:szCs w:val="24"/>
        </w:rPr>
        <w:t xml:space="preserve"> </w:t>
      </w:r>
      <w:r w:rsidR="00A938C7">
        <w:rPr>
          <w:rFonts w:ascii="Arial" w:hAnsi="Arial" w:cs="Arial"/>
          <w:sz w:val="24"/>
          <w:szCs w:val="24"/>
        </w:rPr>
        <w:t xml:space="preserve">scapegoats Disabled children and their parents as the </w:t>
      </w:r>
      <w:r w:rsidR="008F6DB6">
        <w:rPr>
          <w:rFonts w:ascii="Arial" w:hAnsi="Arial" w:cs="Arial"/>
          <w:sz w:val="24"/>
          <w:szCs w:val="24"/>
        </w:rPr>
        <w:t>cause of the crisis</w:t>
      </w:r>
      <w:r w:rsidR="00A938C7">
        <w:rPr>
          <w:rFonts w:ascii="Arial" w:hAnsi="Arial" w:cs="Arial"/>
          <w:sz w:val="24"/>
          <w:szCs w:val="24"/>
        </w:rPr>
        <w:t xml:space="preserve">. </w:t>
      </w:r>
      <w:r w:rsidR="00B7647F" w:rsidRPr="00D36377">
        <w:rPr>
          <w:rFonts w:ascii="Arial" w:hAnsi="Arial" w:cs="Arial"/>
          <w:sz w:val="24"/>
          <w:szCs w:val="24"/>
        </w:rPr>
        <w:t xml:space="preserve">Disabled children’s needs are </w:t>
      </w:r>
      <w:r w:rsidR="007A61EA">
        <w:rPr>
          <w:rFonts w:ascii="Arial" w:hAnsi="Arial" w:cs="Arial"/>
          <w:sz w:val="24"/>
          <w:szCs w:val="24"/>
        </w:rPr>
        <w:t>de-</w:t>
      </w:r>
      <w:r w:rsidR="00B7647F" w:rsidRPr="00D36377">
        <w:rPr>
          <w:rFonts w:ascii="Arial" w:hAnsi="Arial" w:cs="Arial"/>
          <w:sz w:val="24"/>
          <w:szCs w:val="24"/>
        </w:rPr>
        <w:t>priorit</w:t>
      </w:r>
      <w:r w:rsidR="007A61EA">
        <w:rPr>
          <w:rFonts w:ascii="Arial" w:hAnsi="Arial" w:cs="Arial"/>
          <w:sz w:val="24"/>
          <w:szCs w:val="24"/>
        </w:rPr>
        <w:t>ised</w:t>
      </w:r>
      <w:r w:rsidR="00B7647F" w:rsidRPr="00D36377">
        <w:rPr>
          <w:rFonts w:ascii="Arial" w:hAnsi="Arial" w:cs="Arial"/>
          <w:sz w:val="24"/>
          <w:szCs w:val="24"/>
        </w:rPr>
        <w:t xml:space="preserve"> in the curriculum </w:t>
      </w:r>
      <w:r w:rsidR="007A61EA">
        <w:rPr>
          <w:rFonts w:ascii="Arial" w:hAnsi="Arial" w:cs="Arial"/>
          <w:sz w:val="24"/>
          <w:szCs w:val="24"/>
        </w:rPr>
        <w:t>and</w:t>
      </w:r>
      <w:r w:rsidR="00B7647F" w:rsidRPr="00D36377">
        <w:rPr>
          <w:rFonts w:ascii="Arial" w:hAnsi="Arial" w:cs="Arial"/>
          <w:sz w:val="24"/>
          <w:szCs w:val="24"/>
        </w:rPr>
        <w:t xml:space="preserve"> </w:t>
      </w:r>
      <w:r w:rsidR="00272994">
        <w:rPr>
          <w:rFonts w:ascii="Arial" w:hAnsi="Arial" w:cs="Arial"/>
          <w:sz w:val="24"/>
          <w:szCs w:val="24"/>
        </w:rPr>
        <w:t xml:space="preserve">in </w:t>
      </w:r>
      <w:r w:rsidR="00B7647F" w:rsidRPr="00D36377">
        <w:rPr>
          <w:rFonts w:ascii="Arial" w:hAnsi="Arial" w:cs="Arial"/>
          <w:sz w:val="24"/>
          <w:szCs w:val="24"/>
        </w:rPr>
        <w:t>practice</w:t>
      </w:r>
      <w:r w:rsidR="006570A0">
        <w:rPr>
          <w:rFonts w:ascii="Arial" w:hAnsi="Arial" w:cs="Arial"/>
          <w:sz w:val="24"/>
          <w:szCs w:val="24"/>
        </w:rPr>
        <w:t xml:space="preserve">. </w:t>
      </w:r>
      <w:r w:rsidR="00192ACF">
        <w:rPr>
          <w:rFonts w:ascii="Arial" w:hAnsi="Arial" w:cs="Arial"/>
          <w:sz w:val="24"/>
          <w:szCs w:val="24"/>
        </w:rPr>
        <w:t>This includes a</w:t>
      </w:r>
      <w:r w:rsidR="00747451">
        <w:rPr>
          <w:rFonts w:ascii="Arial" w:hAnsi="Arial" w:cs="Arial"/>
          <w:sz w:val="24"/>
          <w:szCs w:val="24"/>
        </w:rPr>
        <w:t xml:space="preserve"> lack of training for </w:t>
      </w:r>
      <w:r w:rsidR="00384AD2">
        <w:rPr>
          <w:rFonts w:ascii="Arial" w:hAnsi="Arial" w:cs="Arial"/>
          <w:sz w:val="24"/>
          <w:szCs w:val="24"/>
        </w:rPr>
        <w:t xml:space="preserve">staff to support us, </w:t>
      </w:r>
      <w:r w:rsidR="005101ED">
        <w:rPr>
          <w:rFonts w:ascii="Arial" w:hAnsi="Arial" w:cs="Arial"/>
          <w:sz w:val="24"/>
          <w:szCs w:val="24"/>
        </w:rPr>
        <w:t xml:space="preserve">no education on our rights or inclusion, </w:t>
      </w:r>
      <w:r w:rsidR="00B7647F">
        <w:rPr>
          <w:rFonts w:ascii="Arial" w:hAnsi="Arial" w:cs="Arial"/>
          <w:sz w:val="24"/>
          <w:szCs w:val="24"/>
        </w:rPr>
        <w:t xml:space="preserve">and </w:t>
      </w:r>
      <w:r w:rsidR="00272994">
        <w:rPr>
          <w:rFonts w:ascii="Arial" w:hAnsi="Arial" w:cs="Arial"/>
          <w:sz w:val="24"/>
          <w:szCs w:val="24"/>
        </w:rPr>
        <w:t xml:space="preserve">a lack of </w:t>
      </w:r>
      <w:r w:rsidR="00FA4683">
        <w:rPr>
          <w:rFonts w:ascii="Arial" w:hAnsi="Arial" w:cs="Arial"/>
          <w:sz w:val="24"/>
          <w:szCs w:val="24"/>
        </w:rPr>
        <w:t>co-p</w:t>
      </w:r>
      <w:r w:rsidR="00252224">
        <w:rPr>
          <w:rFonts w:ascii="Arial" w:hAnsi="Arial" w:cs="Arial"/>
          <w:sz w:val="24"/>
          <w:szCs w:val="24"/>
        </w:rPr>
        <w:t xml:space="preserve">roduction with families </w:t>
      </w:r>
      <w:r w:rsidR="004F0564">
        <w:rPr>
          <w:rFonts w:ascii="Arial" w:hAnsi="Arial" w:cs="Arial"/>
          <w:sz w:val="24"/>
          <w:szCs w:val="24"/>
        </w:rPr>
        <w:t>who have lived experience of the SEND system</w:t>
      </w:r>
      <w:r w:rsidR="009C6730">
        <w:rPr>
          <w:rFonts w:ascii="Arial" w:hAnsi="Arial" w:cs="Arial"/>
          <w:sz w:val="24"/>
          <w:szCs w:val="24"/>
        </w:rPr>
        <w:t xml:space="preserve"> </w:t>
      </w:r>
      <w:r w:rsidR="00D9653C">
        <w:rPr>
          <w:rFonts w:ascii="Arial" w:hAnsi="Arial" w:cs="Arial"/>
          <w:sz w:val="24"/>
          <w:szCs w:val="24"/>
        </w:rPr>
        <w:t xml:space="preserve">- </w:t>
      </w:r>
      <w:r w:rsidR="00ED2255">
        <w:rPr>
          <w:rFonts w:ascii="Arial" w:hAnsi="Arial" w:cs="Arial"/>
          <w:sz w:val="24"/>
          <w:szCs w:val="24"/>
        </w:rPr>
        <w:t>opposed to</w:t>
      </w:r>
      <w:r w:rsidR="0039052E">
        <w:rPr>
          <w:rFonts w:ascii="Arial" w:hAnsi="Arial" w:cs="Arial"/>
          <w:sz w:val="24"/>
          <w:szCs w:val="24"/>
        </w:rPr>
        <w:t xml:space="preserve"> </w:t>
      </w:r>
      <w:r w:rsidR="003C1791">
        <w:rPr>
          <w:rFonts w:ascii="Arial" w:hAnsi="Arial" w:cs="Arial"/>
          <w:sz w:val="24"/>
          <w:szCs w:val="24"/>
        </w:rPr>
        <w:t>tokenistic parent</w:t>
      </w:r>
      <w:r w:rsidR="006A0217">
        <w:rPr>
          <w:rFonts w:ascii="Arial" w:hAnsi="Arial" w:cs="Arial"/>
          <w:sz w:val="24"/>
          <w:szCs w:val="24"/>
        </w:rPr>
        <w:t xml:space="preserve"> </w:t>
      </w:r>
      <w:r w:rsidR="003C1791">
        <w:rPr>
          <w:rFonts w:ascii="Arial" w:hAnsi="Arial" w:cs="Arial"/>
          <w:sz w:val="24"/>
          <w:szCs w:val="24"/>
        </w:rPr>
        <w:t>engagement</w:t>
      </w:r>
      <w:r w:rsidR="002F5068">
        <w:rPr>
          <w:rFonts w:ascii="Arial" w:hAnsi="Arial" w:cs="Arial"/>
          <w:sz w:val="24"/>
          <w:szCs w:val="24"/>
        </w:rPr>
        <w:t xml:space="preserve">. </w:t>
      </w:r>
    </w:p>
    <w:p w14:paraId="5D646F15" w14:textId="1E27433D" w:rsidR="004A0646" w:rsidRPr="00E76B3B" w:rsidRDefault="002F5068" w:rsidP="0088554A">
      <w:pPr>
        <w:rPr>
          <w:rFonts w:ascii="Arial" w:hAnsi="Arial" w:cs="Arial"/>
          <w:sz w:val="24"/>
          <w:szCs w:val="24"/>
        </w:rPr>
      </w:pPr>
      <w:r>
        <w:rPr>
          <w:rFonts w:ascii="Arial" w:hAnsi="Arial" w:cs="Arial"/>
          <w:sz w:val="24"/>
          <w:szCs w:val="24"/>
        </w:rPr>
        <w:t xml:space="preserve">This </w:t>
      </w:r>
      <w:r w:rsidR="00627751">
        <w:rPr>
          <w:rFonts w:ascii="Arial" w:hAnsi="Arial" w:cs="Arial"/>
          <w:sz w:val="24"/>
          <w:szCs w:val="24"/>
        </w:rPr>
        <w:t xml:space="preserve">dismissive </w:t>
      </w:r>
      <w:r w:rsidR="007C0408">
        <w:rPr>
          <w:rFonts w:ascii="Arial" w:hAnsi="Arial" w:cs="Arial"/>
          <w:sz w:val="24"/>
          <w:szCs w:val="24"/>
        </w:rPr>
        <w:t xml:space="preserve">culture </w:t>
      </w:r>
      <w:r w:rsidR="00F95AC9">
        <w:rPr>
          <w:rFonts w:ascii="Arial" w:hAnsi="Arial" w:cs="Arial"/>
          <w:sz w:val="24"/>
          <w:szCs w:val="24"/>
        </w:rPr>
        <w:t>is</w:t>
      </w:r>
      <w:r w:rsidR="009E136D">
        <w:rPr>
          <w:rFonts w:ascii="Arial" w:hAnsi="Arial" w:cs="Arial"/>
          <w:sz w:val="24"/>
          <w:szCs w:val="24"/>
        </w:rPr>
        <w:t xml:space="preserve"> also emphasised</w:t>
      </w:r>
      <w:r w:rsidR="00CF2487">
        <w:rPr>
          <w:rFonts w:ascii="Arial" w:hAnsi="Arial" w:cs="Arial"/>
          <w:sz w:val="24"/>
          <w:szCs w:val="24"/>
        </w:rPr>
        <w:t xml:space="preserve"> on an individual level.</w:t>
      </w:r>
      <w:r w:rsidR="009D74B6">
        <w:rPr>
          <w:rFonts w:ascii="Arial" w:hAnsi="Arial" w:cs="Arial"/>
          <w:sz w:val="24"/>
          <w:szCs w:val="24"/>
        </w:rPr>
        <w:t xml:space="preserve"> Warwickshire County Council </w:t>
      </w:r>
      <w:r w:rsidR="00046BAF">
        <w:rPr>
          <w:rFonts w:ascii="Arial" w:hAnsi="Arial" w:cs="Arial"/>
          <w:sz w:val="24"/>
          <w:szCs w:val="24"/>
        </w:rPr>
        <w:t>demonstrated</w:t>
      </w:r>
      <w:r w:rsidR="009D74B6">
        <w:rPr>
          <w:rFonts w:ascii="Arial" w:hAnsi="Arial" w:cs="Arial"/>
          <w:sz w:val="24"/>
          <w:szCs w:val="24"/>
        </w:rPr>
        <w:t xml:space="preserve"> a microcosm of </w:t>
      </w:r>
      <w:r w:rsidR="00ED2082">
        <w:rPr>
          <w:rFonts w:ascii="Arial" w:hAnsi="Arial" w:cs="Arial"/>
          <w:sz w:val="24"/>
          <w:szCs w:val="24"/>
        </w:rPr>
        <w:t xml:space="preserve">the entrenched culture across the SEND system last year when several councillors received complaints following </w:t>
      </w:r>
      <w:hyperlink r:id="rId23" w:history="1">
        <w:r w:rsidR="00ED2082" w:rsidRPr="00D53C58">
          <w:rPr>
            <w:rStyle w:val="Hyperlink"/>
            <w:rFonts w:ascii="Arial" w:hAnsi="Arial" w:cs="Arial"/>
            <w:sz w:val="24"/>
            <w:szCs w:val="24"/>
          </w:rPr>
          <w:t>ableist comments made in a public meeting</w:t>
        </w:r>
      </w:hyperlink>
      <w:r w:rsidR="00420B3B">
        <w:t xml:space="preserve"> </w:t>
      </w:r>
      <w:r w:rsidR="00420B3B" w:rsidRPr="00D901CE">
        <w:rPr>
          <w:rFonts w:ascii="Arial" w:hAnsi="Arial" w:cs="Arial"/>
          <w:sz w:val="24"/>
          <w:szCs w:val="24"/>
        </w:rPr>
        <w:t xml:space="preserve">– </w:t>
      </w:r>
      <w:r w:rsidR="00D901CE" w:rsidRPr="00D901CE">
        <w:rPr>
          <w:rFonts w:ascii="Arial" w:hAnsi="Arial" w:cs="Arial"/>
          <w:sz w:val="24"/>
          <w:szCs w:val="24"/>
        </w:rPr>
        <w:t>dismissing the traumatic experience of families and undermining the legitimacy of their obligations to provide support</w:t>
      </w:r>
      <w:r w:rsidR="00ED2082">
        <w:rPr>
          <w:rFonts w:ascii="Arial" w:hAnsi="Arial" w:cs="Arial"/>
          <w:sz w:val="24"/>
          <w:szCs w:val="24"/>
        </w:rPr>
        <w:t>.</w:t>
      </w:r>
      <w:r w:rsidR="008A06FE">
        <w:rPr>
          <w:rFonts w:ascii="Arial" w:hAnsi="Arial" w:cs="Arial"/>
          <w:sz w:val="24"/>
          <w:szCs w:val="24"/>
        </w:rPr>
        <w:t xml:space="preserve"> </w:t>
      </w:r>
      <w:r w:rsidR="003722F3">
        <w:rPr>
          <w:rFonts w:ascii="Arial" w:hAnsi="Arial" w:cs="Arial"/>
          <w:sz w:val="24"/>
          <w:szCs w:val="24"/>
        </w:rPr>
        <w:t>All complaints were dropped</w:t>
      </w:r>
      <w:r w:rsidR="007B713E">
        <w:rPr>
          <w:rFonts w:ascii="Arial" w:hAnsi="Arial" w:cs="Arial"/>
          <w:sz w:val="24"/>
          <w:szCs w:val="24"/>
        </w:rPr>
        <w:t xml:space="preserve"> by the council</w:t>
      </w:r>
      <w:r w:rsidR="00554D8F">
        <w:rPr>
          <w:rFonts w:ascii="Arial" w:hAnsi="Arial" w:cs="Arial"/>
          <w:sz w:val="24"/>
          <w:szCs w:val="24"/>
        </w:rPr>
        <w:t xml:space="preserve">, and the councillors faced </w:t>
      </w:r>
      <w:r w:rsidR="008A06FE">
        <w:rPr>
          <w:rFonts w:ascii="Arial" w:hAnsi="Arial" w:cs="Arial"/>
          <w:sz w:val="24"/>
          <w:szCs w:val="24"/>
        </w:rPr>
        <w:t>no consequences</w:t>
      </w:r>
      <w:r w:rsidR="004A0646">
        <w:rPr>
          <w:rFonts w:ascii="Arial" w:hAnsi="Arial" w:cs="Arial"/>
          <w:sz w:val="24"/>
          <w:szCs w:val="24"/>
        </w:rPr>
        <w:t xml:space="preserve">. </w:t>
      </w:r>
      <w:r w:rsidR="0005490D">
        <w:rPr>
          <w:rFonts w:ascii="Arial" w:hAnsi="Arial" w:cs="Arial"/>
          <w:sz w:val="24"/>
          <w:szCs w:val="24"/>
        </w:rPr>
        <w:t xml:space="preserve"> </w:t>
      </w:r>
      <w:r w:rsidR="00ED2082">
        <w:rPr>
          <w:rFonts w:ascii="Arial" w:hAnsi="Arial" w:cs="Arial"/>
          <w:sz w:val="24"/>
          <w:szCs w:val="24"/>
        </w:rPr>
        <w:t xml:space="preserve"> </w:t>
      </w:r>
    </w:p>
    <w:p w14:paraId="27DA557D" w14:textId="06D110C9" w:rsidR="005B029F" w:rsidRPr="002C19BE" w:rsidRDefault="005B029F" w:rsidP="00CF2487">
      <w:pPr>
        <w:pStyle w:val="ListParagraph"/>
        <w:numPr>
          <w:ilvl w:val="0"/>
          <w:numId w:val="41"/>
        </w:numPr>
        <w:rPr>
          <w:rFonts w:ascii="Arial" w:hAnsi="Arial" w:cs="Arial"/>
          <w:b/>
          <w:bCs/>
          <w:color w:val="000000" w:themeColor="text1"/>
          <w:sz w:val="24"/>
          <w:szCs w:val="24"/>
        </w:rPr>
      </w:pPr>
      <w:r w:rsidRPr="002C19BE">
        <w:rPr>
          <w:rFonts w:ascii="Arial" w:hAnsi="Arial" w:cs="Arial"/>
          <w:b/>
          <w:bCs/>
          <w:color w:val="000000" w:themeColor="text1"/>
          <w:sz w:val="24"/>
          <w:szCs w:val="24"/>
        </w:rPr>
        <w:lastRenderedPageBreak/>
        <w:t xml:space="preserve">The current accountability systems we have for schools do not represent the needs of Disabled young people. </w:t>
      </w:r>
    </w:p>
    <w:p w14:paraId="7D2B4ECE" w14:textId="7D21759A" w:rsidR="00C77E8F" w:rsidRDefault="005441D1" w:rsidP="00405EBC">
      <w:pPr>
        <w:rPr>
          <w:rFonts w:ascii="Arial" w:hAnsi="Arial" w:cs="Arial"/>
          <w:color w:val="000000" w:themeColor="text1"/>
          <w:sz w:val="24"/>
          <w:szCs w:val="24"/>
        </w:rPr>
      </w:pPr>
      <w:r w:rsidRPr="00405EBC">
        <w:rPr>
          <w:rFonts w:ascii="Arial" w:hAnsi="Arial" w:cs="Arial"/>
          <w:sz w:val="24"/>
          <w:szCs w:val="24"/>
        </w:rPr>
        <w:t xml:space="preserve">Current education accountability systems </w:t>
      </w:r>
      <w:r w:rsidR="00405EBC" w:rsidRPr="00405EBC">
        <w:rPr>
          <w:rFonts w:ascii="Arial" w:hAnsi="Arial" w:cs="Arial"/>
          <w:sz w:val="24"/>
          <w:szCs w:val="24"/>
        </w:rPr>
        <w:t>don’t</w:t>
      </w:r>
      <w:r w:rsidR="00947846" w:rsidRPr="00405EBC">
        <w:rPr>
          <w:rFonts w:ascii="Arial" w:hAnsi="Arial" w:cs="Arial"/>
          <w:color w:val="000000" w:themeColor="text1"/>
          <w:sz w:val="24"/>
          <w:szCs w:val="24"/>
        </w:rPr>
        <w:t xml:space="preserve"> effectively consider the needs of Disabled young people. The marketisation of education values scores and league tables over individual pupil experience</w:t>
      </w:r>
      <w:r w:rsidR="000E484A">
        <w:rPr>
          <w:rFonts w:ascii="Arial" w:hAnsi="Arial" w:cs="Arial"/>
          <w:color w:val="000000" w:themeColor="text1"/>
          <w:sz w:val="24"/>
          <w:szCs w:val="24"/>
        </w:rPr>
        <w:t>,</w:t>
      </w:r>
      <w:r w:rsidR="00947846" w:rsidRPr="00405EBC">
        <w:rPr>
          <w:rFonts w:ascii="Arial" w:hAnsi="Arial" w:cs="Arial"/>
          <w:color w:val="000000" w:themeColor="text1"/>
          <w:sz w:val="24"/>
          <w:szCs w:val="24"/>
        </w:rPr>
        <w:t xml:space="preserve"> and this leads to marginalised pupils being left behind. Schools’ </w:t>
      </w:r>
      <w:r w:rsidR="00BA1D0A">
        <w:rPr>
          <w:rFonts w:ascii="Arial" w:hAnsi="Arial" w:cs="Arial"/>
          <w:color w:val="000000" w:themeColor="text1"/>
          <w:sz w:val="24"/>
          <w:szCs w:val="24"/>
        </w:rPr>
        <w:t xml:space="preserve">rigid focus on outcomes in line with OFSTED </w:t>
      </w:r>
      <w:r w:rsidR="003D685C">
        <w:rPr>
          <w:rFonts w:ascii="Arial" w:hAnsi="Arial" w:cs="Arial"/>
          <w:color w:val="000000" w:themeColor="text1"/>
          <w:sz w:val="24"/>
          <w:szCs w:val="24"/>
        </w:rPr>
        <w:t xml:space="preserve">benchmarks </w:t>
      </w:r>
      <w:r w:rsidR="00947846" w:rsidRPr="00405EBC">
        <w:rPr>
          <w:rFonts w:ascii="Arial" w:hAnsi="Arial" w:cs="Arial"/>
          <w:color w:val="000000" w:themeColor="text1"/>
          <w:sz w:val="24"/>
          <w:szCs w:val="24"/>
        </w:rPr>
        <w:t xml:space="preserve">is not a framework that prioritises supporting each individual child to reach their full potential. The focus on assessment outcomes also </w:t>
      </w:r>
      <w:r w:rsidR="00817AF1">
        <w:rPr>
          <w:rFonts w:ascii="Arial" w:hAnsi="Arial" w:cs="Arial"/>
          <w:color w:val="000000" w:themeColor="text1"/>
          <w:sz w:val="24"/>
          <w:szCs w:val="24"/>
        </w:rPr>
        <w:t xml:space="preserve">ignores </w:t>
      </w:r>
      <w:r w:rsidR="009A256B">
        <w:rPr>
          <w:rFonts w:ascii="Arial" w:hAnsi="Arial" w:cs="Arial"/>
          <w:color w:val="000000" w:themeColor="text1"/>
          <w:sz w:val="24"/>
          <w:szCs w:val="24"/>
        </w:rPr>
        <w:t>the</w:t>
      </w:r>
      <w:r w:rsidR="00817AF1">
        <w:rPr>
          <w:rFonts w:ascii="Arial" w:hAnsi="Arial" w:cs="Arial"/>
          <w:color w:val="000000" w:themeColor="text1"/>
          <w:sz w:val="24"/>
          <w:szCs w:val="24"/>
        </w:rPr>
        <w:t xml:space="preserve"> child’s well</w:t>
      </w:r>
      <w:r w:rsidR="007E7092">
        <w:rPr>
          <w:rFonts w:ascii="Arial" w:hAnsi="Arial" w:cs="Arial"/>
          <w:color w:val="000000" w:themeColor="text1"/>
          <w:sz w:val="24"/>
          <w:szCs w:val="24"/>
        </w:rPr>
        <w:t>-</w:t>
      </w:r>
      <w:r w:rsidR="00817AF1">
        <w:rPr>
          <w:rFonts w:ascii="Arial" w:hAnsi="Arial" w:cs="Arial"/>
          <w:color w:val="000000" w:themeColor="text1"/>
          <w:sz w:val="24"/>
          <w:szCs w:val="24"/>
        </w:rPr>
        <w:t>being</w:t>
      </w:r>
      <w:r w:rsidR="00161F2E">
        <w:rPr>
          <w:rFonts w:ascii="Arial" w:hAnsi="Arial" w:cs="Arial"/>
          <w:color w:val="000000" w:themeColor="text1"/>
          <w:sz w:val="24"/>
          <w:szCs w:val="24"/>
        </w:rPr>
        <w:t>. A</w:t>
      </w:r>
      <w:r w:rsidR="00817AF1">
        <w:rPr>
          <w:rFonts w:ascii="Arial" w:hAnsi="Arial" w:cs="Arial"/>
          <w:color w:val="000000" w:themeColor="text1"/>
          <w:sz w:val="24"/>
          <w:szCs w:val="24"/>
        </w:rPr>
        <w:t>s</w:t>
      </w:r>
      <w:r w:rsidR="00161F2E">
        <w:rPr>
          <w:rFonts w:ascii="Arial" w:hAnsi="Arial" w:cs="Arial"/>
          <w:color w:val="000000" w:themeColor="text1"/>
          <w:sz w:val="24"/>
          <w:szCs w:val="24"/>
        </w:rPr>
        <w:t>suming that as</w:t>
      </w:r>
      <w:r w:rsidR="00817AF1">
        <w:rPr>
          <w:rFonts w:ascii="Arial" w:hAnsi="Arial" w:cs="Arial"/>
          <w:color w:val="000000" w:themeColor="text1"/>
          <w:sz w:val="24"/>
          <w:szCs w:val="24"/>
        </w:rPr>
        <w:t xml:space="preserve"> long as </w:t>
      </w:r>
      <w:r w:rsidR="00161F2E">
        <w:rPr>
          <w:rFonts w:ascii="Arial" w:hAnsi="Arial" w:cs="Arial"/>
          <w:color w:val="000000" w:themeColor="text1"/>
          <w:sz w:val="24"/>
          <w:szCs w:val="24"/>
        </w:rPr>
        <w:t>a young person</w:t>
      </w:r>
      <w:r w:rsidR="009A256B">
        <w:rPr>
          <w:rFonts w:ascii="Arial" w:hAnsi="Arial" w:cs="Arial"/>
          <w:color w:val="000000" w:themeColor="text1"/>
          <w:sz w:val="24"/>
          <w:szCs w:val="24"/>
        </w:rPr>
        <w:t xml:space="preserve"> get</w:t>
      </w:r>
      <w:r w:rsidR="00161F2E">
        <w:rPr>
          <w:rFonts w:ascii="Arial" w:hAnsi="Arial" w:cs="Arial"/>
          <w:color w:val="000000" w:themeColor="text1"/>
          <w:sz w:val="24"/>
          <w:szCs w:val="24"/>
        </w:rPr>
        <w:t xml:space="preserve">s </w:t>
      </w:r>
      <w:r w:rsidR="00817AF1">
        <w:rPr>
          <w:rFonts w:ascii="Arial" w:hAnsi="Arial" w:cs="Arial"/>
          <w:color w:val="000000" w:themeColor="text1"/>
          <w:sz w:val="24"/>
          <w:szCs w:val="24"/>
        </w:rPr>
        <w:t>satisfactory grades</w:t>
      </w:r>
      <w:r w:rsidR="009A256B">
        <w:rPr>
          <w:rFonts w:ascii="Arial" w:hAnsi="Arial" w:cs="Arial"/>
          <w:color w:val="000000" w:themeColor="text1"/>
          <w:sz w:val="24"/>
          <w:szCs w:val="24"/>
        </w:rPr>
        <w:t xml:space="preserve">, then </w:t>
      </w:r>
      <w:r w:rsidR="00161F2E">
        <w:rPr>
          <w:rFonts w:ascii="Arial" w:hAnsi="Arial" w:cs="Arial"/>
          <w:color w:val="000000" w:themeColor="text1"/>
          <w:sz w:val="24"/>
          <w:szCs w:val="24"/>
        </w:rPr>
        <w:t>they</w:t>
      </w:r>
      <w:r w:rsidR="009A256B">
        <w:rPr>
          <w:rFonts w:ascii="Arial" w:hAnsi="Arial" w:cs="Arial"/>
          <w:color w:val="000000" w:themeColor="text1"/>
          <w:sz w:val="24"/>
          <w:szCs w:val="24"/>
        </w:rPr>
        <w:t xml:space="preserve"> must not require support </w:t>
      </w:r>
      <w:r w:rsidR="0072505C">
        <w:rPr>
          <w:rFonts w:ascii="Arial" w:hAnsi="Arial" w:cs="Arial"/>
          <w:color w:val="000000" w:themeColor="text1"/>
          <w:sz w:val="24"/>
          <w:szCs w:val="24"/>
        </w:rPr>
        <w:t xml:space="preserve">can </w:t>
      </w:r>
      <w:r w:rsidR="0072505C" w:rsidRPr="00405EBC">
        <w:rPr>
          <w:rFonts w:ascii="Arial" w:hAnsi="Arial" w:cs="Arial"/>
          <w:color w:val="000000" w:themeColor="text1"/>
          <w:sz w:val="24"/>
          <w:szCs w:val="24"/>
        </w:rPr>
        <w:t>negatively impact their wellbeing, confidence, and aspirations for the rest of their lives.</w:t>
      </w:r>
    </w:p>
    <w:p w14:paraId="1F62FA1F" w14:textId="492BEFC0" w:rsidR="0088554A" w:rsidRDefault="0072505C" w:rsidP="00911BA1">
      <w:pPr>
        <w:rPr>
          <w:rFonts w:ascii="Arial" w:hAnsi="Arial" w:cs="Arial"/>
          <w:color w:val="000000" w:themeColor="text1"/>
          <w:sz w:val="24"/>
          <w:szCs w:val="24"/>
        </w:rPr>
      </w:pPr>
      <w:r>
        <w:rPr>
          <w:rFonts w:ascii="Arial" w:hAnsi="Arial" w:cs="Arial"/>
          <w:color w:val="000000" w:themeColor="text1"/>
          <w:sz w:val="24"/>
          <w:szCs w:val="24"/>
        </w:rPr>
        <w:t xml:space="preserve">There are also biases within OFSTED </w:t>
      </w:r>
      <w:r w:rsidR="00B869E4">
        <w:rPr>
          <w:rFonts w:ascii="Arial" w:hAnsi="Arial" w:cs="Arial"/>
          <w:color w:val="000000" w:themeColor="text1"/>
          <w:sz w:val="24"/>
          <w:szCs w:val="24"/>
        </w:rPr>
        <w:t xml:space="preserve">frameworks which disproportionately impact Disabled pupils. For example, </w:t>
      </w:r>
      <w:r w:rsidR="0075378B" w:rsidRPr="00B441E3">
        <w:rPr>
          <w:rFonts w:ascii="Arial" w:hAnsi="Arial" w:cs="Arial"/>
          <w:color w:val="000000" w:themeColor="text1"/>
          <w:sz w:val="24"/>
          <w:szCs w:val="24"/>
        </w:rPr>
        <w:t xml:space="preserve">the </w:t>
      </w:r>
      <w:r w:rsidR="008D1382">
        <w:rPr>
          <w:rFonts w:ascii="Arial" w:hAnsi="Arial" w:cs="Arial"/>
          <w:color w:val="000000" w:themeColor="text1"/>
          <w:sz w:val="24"/>
          <w:szCs w:val="24"/>
        </w:rPr>
        <w:t>focus on</w:t>
      </w:r>
      <w:r w:rsidR="00CF25A3">
        <w:rPr>
          <w:rFonts w:ascii="Arial" w:hAnsi="Arial" w:cs="Arial"/>
          <w:color w:val="000000" w:themeColor="text1"/>
          <w:sz w:val="24"/>
          <w:szCs w:val="24"/>
        </w:rPr>
        <w:t xml:space="preserve"> </w:t>
      </w:r>
      <w:r w:rsidR="0075378B" w:rsidRPr="00B441E3">
        <w:rPr>
          <w:rFonts w:ascii="Arial" w:hAnsi="Arial" w:cs="Arial"/>
          <w:color w:val="000000" w:themeColor="text1"/>
          <w:sz w:val="24"/>
          <w:szCs w:val="24"/>
        </w:rPr>
        <w:t xml:space="preserve">attendance is discriminatory. Schools have long celebrated attendance, awarding the children who come to school the most – with no recognition that many children face unavoidable barriers to coming to school. The prioritisation of attendance in OFSTED scoring can also lead to the social exclusion of Disabled children – where classes compete and are awarded for their overall attendance score, and the individual children who bring down the average are unfairly penalised by students and teachers alike. </w:t>
      </w:r>
    </w:p>
    <w:p w14:paraId="64EBF338" w14:textId="4C73B3A0" w:rsidR="00CF25A3" w:rsidRPr="009B4452" w:rsidRDefault="00BB01E0" w:rsidP="00911BA1">
      <w:pPr>
        <w:rPr>
          <w:rFonts w:ascii="Arial" w:hAnsi="Arial" w:cs="Arial"/>
          <w:color w:val="000000" w:themeColor="text1"/>
          <w:sz w:val="24"/>
          <w:szCs w:val="24"/>
        </w:rPr>
      </w:pPr>
      <w:r>
        <w:rPr>
          <w:rFonts w:ascii="Arial" w:hAnsi="Arial" w:cs="Arial"/>
          <w:color w:val="000000" w:themeColor="text1"/>
          <w:sz w:val="24"/>
          <w:szCs w:val="24"/>
        </w:rPr>
        <w:t xml:space="preserve">Nothing currently holds the system accountable when it fails to deliver SEND provision, and wider education accountability systems </w:t>
      </w:r>
      <w:r w:rsidR="003C7728">
        <w:rPr>
          <w:rFonts w:ascii="Arial" w:hAnsi="Arial" w:cs="Arial"/>
          <w:color w:val="000000" w:themeColor="text1"/>
          <w:sz w:val="24"/>
          <w:szCs w:val="24"/>
        </w:rPr>
        <w:t xml:space="preserve">do not consider or represent the needs of Disabled pupils. </w:t>
      </w:r>
    </w:p>
    <w:p w14:paraId="0706BDEB" w14:textId="425F92B8" w:rsidR="0098105D" w:rsidRPr="002374D8" w:rsidRDefault="0012726C" w:rsidP="002374D8">
      <w:pPr>
        <w:pStyle w:val="ListParagraph"/>
        <w:numPr>
          <w:ilvl w:val="0"/>
          <w:numId w:val="13"/>
        </w:numPr>
        <w:spacing w:after="0"/>
        <w:rPr>
          <w:rFonts w:ascii="Arial" w:hAnsi="Arial" w:cs="Arial"/>
          <w:color w:val="000000" w:themeColor="text1"/>
          <w:sz w:val="24"/>
          <w:szCs w:val="24"/>
        </w:rPr>
      </w:pPr>
      <w:r w:rsidRPr="002E3CF7">
        <w:rPr>
          <w:rFonts w:ascii="Arial" w:hAnsi="Arial" w:cs="Arial"/>
          <w:b/>
          <w:bCs/>
          <w:i/>
          <w:iCs/>
          <w:color w:val="7030A0"/>
          <w:sz w:val="24"/>
          <w:szCs w:val="24"/>
        </w:rPr>
        <w:t xml:space="preserve">Recommendation: </w:t>
      </w:r>
      <w:r w:rsidR="006D7E5A">
        <w:rPr>
          <w:rFonts w:ascii="Arial" w:hAnsi="Arial" w:cs="Arial"/>
          <w:i/>
          <w:iCs/>
          <w:color w:val="000000" w:themeColor="text1"/>
          <w:sz w:val="24"/>
          <w:szCs w:val="24"/>
        </w:rPr>
        <w:t xml:space="preserve">Develop a tangible accountability process for all services currently failing the SEND system. For example, </w:t>
      </w:r>
      <w:r w:rsidR="00363EA5">
        <w:rPr>
          <w:rFonts w:ascii="Arial" w:hAnsi="Arial" w:cs="Arial"/>
          <w:i/>
          <w:iCs/>
          <w:color w:val="000000" w:themeColor="text1"/>
          <w:sz w:val="24"/>
          <w:szCs w:val="24"/>
        </w:rPr>
        <w:t>introduc</w:t>
      </w:r>
      <w:r w:rsidR="000E10AF">
        <w:rPr>
          <w:rFonts w:ascii="Arial" w:hAnsi="Arial" w:cs="Arial"/>
          <w:i/>
          <w:iCs/>
          <w:color w:val="000000" w:themeColor="text1"/>
          <w:sz w:val="24"/>
          <w:szCs w:val="24"/>
        </w:rPr>
        <w:t>e</w:t>
      </w:r>
      <w:r w:rsidR="00363EA5">
        <w:rPr>
          <w:rFonts w:ascii="Arial" w:hAnsi="Arial" w:cs="Arial"/>
          <w:i/>
          <w:iCs/>
          <w:color w:val="000000" w:themeColor="text1"/>
          <w:sz w:val="24"/>
          <w:szCs w:val="24"/>
        </w:rPr>
        <w:t xml:space="preserve"> a SEND ombudsman for local authorities and </w:t>
      </w:r>
      <w:r w:rsidR="009A4848">
        <w:rPr>
          <w:rFonts w:ascii="Arial" w:hAnsi="Arial" w:cs="Arial"/>
          <w:i/>
          <w:iCs/>
          <w:color w:val="000000" w:themeColor="text1"/>
          <w:sz w:val="24"/>
          <w:szCs w:val="24"/>
        </w:rPr>
        <w:t xml:space="preserve">co-produce new </w:t>
      </w:r>
      <w:r w:rsidR="009A4848" w:rsidRPr="188EB971">
        <w:rPr>
          <w:rFonts w:ascii="Arial" w:hAnsi="Arial" w:cs="Arial"/>
          <w:i/>
          <w:iCs/>
          <w:color w:val="000000" w:themeColor="text1"/>
          <w:sz w:val="24"/>
          <w:szCs w:val="24"/>
        </w:rPr>
        <w:t>OFST</w:t>
      </w:r>
      <w:r w:rsidR="1C4E5802" w:rsidRPr="188EB971">
        <w:rPr>
          <w:rFonts w:ascii="Arial" w:hAnsi="Arial" w:cs="Arial"/>
          <w:i/>
          <w:iCs/>
          <w:color w:val="000000" w:themeColor="text1"/>
          <w:sz w:val="24"/>
          <w:szCs w:val="24"/>
        </w:rPr>
        <w:t>E</w:t>
      </w:r>
      <w:r w:rsidR="009A4848" w:rsidRPr="188EB971">
        <w:rPr>
          <w:rFonts w:ascii="Arial" w:hAnsi="Arial" w:cs="Arial"/>
          <w:i/>
          <w:iCs/>
          <w:color w:val="000000" w:themeColor="text1"/>
          <w:sz w:val="24"/>
          <w:szCs w:val="24"/>
        </w:rPr>
        <w:t>D</w:t>
      </w:r>
      <w:r w:rsidR="009A4848">
        <w:rPr>
          <w:rFonts w:ascii="Arial" w:hAnsi="Arial" w:cs="Arial"/>
          <w:i/>
          <w:iCs/>
          <w:color w:val="000000" w:themeColor="text1"/>
          <w:sz w:val="24"/>
          <w:szCs w:val="24"/>
        </w:rPr>
        <w:t xml:space="preserve"> regulations with Disabled people and our organisations which prioritise assessing inclusion and don’t overlook the experiences of marginalised groups. </w:t>
      </w:r>
    </w:p>
    <w:p w14:paraId="5E0E8129" w14:textId="77777777" w:rsidR="00973F75" w:rsidRDefault="00973F75" w:rsidP="000B3F65">
      <w:pPr>
        <w:rPr>
          <w:rFonts w:ascii="Arial" w:hAnsi="Arial" w:cs="Arial"/>
          <w:b/>
          <w:bCs/>
          <w:color w:val="7030A0"/>
          <w:sz w:val="24"/>
          <w:szCs w:val="24"/>
          <w:u w:val="single"/>
        </w:rPr>
      </w:pPr>
    </w:p>
    <w:p w14:paraId="54B9EED0" w14:textId="195E78C4" w:rsidR="00973F75" w:rsidRPr="0017764E" w:rsidRDefault="00910441" w:rsidP="006A13C2">
      <w:pPr>
        <w:rPr>
          <w:rFonts w:ascii="Arial" w:eastAsiaTheme="majorEastAsia" w:hAnsi="Arial" w:cs="Arial"/>
          <w:b/>
          <w:bCs/>
          <w:color w:val="7030A0"/>
          <w:sz w:val="24"/>
          <w:szCs w:val="24"/>
        </w:rPr>
      </w:pPr>
      <w:r w:rsidRPr="0017764E">
        <w:rPr>
          <w:rFonts w:ascii="Arial" w:eastAsiaTheme="majorEastAsia" w:hAnsi="Arial" w:cs="Arial"/>
          <w:b/>
          <w:bCs/>
          <w:color w:val="7030A0"/>
          <w:sz w:val="24"/>
          <w:szCs w:val="24"/>
        </w:rPr>
        <w:t>Finance, funding and capacity of SEND provision</w:t>
      </w:r>
      <w:r w:rsidR="001F1947" w:rsidRPr="0017764E">
        <w:rPr>
          <w:rFonts w:ascii="Arial" w:eastAsiaTheme="majorEastAsia" w:hAnsi="Arial" w:cs="Arial"/>
          <w:b/>
          <w:bCs/>
          <w:color w:val="7030A0"/>
          <w:sz w:val="24"/>
          <w:szCs w:val="24"/>
        </w:rPr>
        <w:t xml:space="preserve"> </w:t>
      </w:r>
    </w:p>
    <w:p w14:paraId="4F20636B" w14:textId="14A1DE91" w:rsidR="008F56E0" w:rsidRDefault="005B029F" w:rsidP="006A13C2">
      <w:pPr>
        <w:rPr>
          <w:rFonts w:ascii="Arial" w:hAnsi="Arial" w:cs="Arial"/>
          <w:color w:val="7030A0"/>
          <w:sz w:val="24"/>
          <w:szCs w:val="24"/>
        </w:rPr>
      </w:pPr>
      <w:r>
        <w:rPr>
          <w:rFonts w:ascii="Arial" w:hAnsi="Arial" w:cs="Arial"/>
          <w:color w:val="7030A0"/>
          <w:sz w:val="24"/>
          <w:szCs w:val="24"/>
        </w:rPr>
        <w:t xml:space="preserve">Ensuring Disabled children have equal access to education, as per their human right, </w:t>
      </w:r>
      <w:r w:rsidR="00984452">
        <w:rPr>
          <w:rFonts w:ascii="Arial" w:hAnsi="Arial" w:cs="Arial"/>
          <w:color w:val="7030A0"/>
          <w:sz w:val="24"/>
          <w:szCs w:val="24"/>
        </w:rPr>
        <w:t>must be a given</w:t>
      </w:r>
      <w:r w:rsidR="005E493A">
        <w:rPr>
          <w:rFonts w:ascii="Arial" w:hAnsi="Arial" w:cs="Arial"/>
          <w:color w:val="7030A0"/>
          <w:sz w:val="24"/>
          <w:szCs w:val="24"/>
        </w:rPr>
        <w:t xml:space="preserve"> – not an optional financial </w:t>
      </w:r>
      <w:r w:rsidR="00F32E3B">
        <w:rPr>
          <w:rFonts w:ascii="Arial" w:hAnsi="Arial" w:cs="Arial"/>
          <w:color w:val="7030A0"/>
          <w:sz w:val="24"/>
          <w:szCs w:val="24"/>
        </w:rPr>
        <w:t>decision</w:t>
      </w:r>
      <w:r w:rsidR="005E493A">
        <w:rPr>
          <w:rFonts w:ascii="Arial" w:hAnsi="Arial" w:cs="Arial"/>
          <w:color w:val="7030A0"/>
          <w:sz w:val="24"/>
          <w:szCs w:val="24"/>
        </w:rPr>
        <w:t xml:space="preserve">. </w:t>
      </w:r>
    </w:p>
    <w:p w14:paraId="2D0DC27F" w14:textId="51AB75AB" w:rsidR="00F32E3B" w:rsidRDefault="009546B7" w:rsidP="006A13C2">
      <w:pPr>
        <w:rPr>
          <w:rFonts w:ascii="Arial" w:hAnsi="Arial" w:cs="Arial"/>
          <w:sz w:val="24"/>
          <w:szCs w:val="24"/>
        </w:rPr>
      </w:pPr>
      <w:r>
        <w:rPr>
          <w:rFonts w:ascii="Arial" w:hAnsi="Arial" w:cs="Arial"/>
          <w:sz w:val="24"/>
          <w:szCs w:val="24"/>
        </w:rPr>
        <w:t xml:space="preserve">As already discussed, the Government have </w:t>
      </w:r>
      <w:r w:rsidR="002415DA">
        <w:rPr>
          <w:rFonts w:ascii="Arial" w:hAnsi="Arial" w:cs="Arial"/>
          <w:sz w:val="24"/>
          <w:szCs w:val="24"/>
        </w:rPr>
        <w:t xml:space="preserve">failed in their duty to fund local authorities and enable them to deliver the necessary support. </w:t>
      </w:r>
      <w:r w:rsidR="000254F4">
        <w:rPr>
          <w:rFonts w:ascii="Arial" w:hAnsi="Arial" w:cs="Arial"/>
          <w:sz w:val="24"/>
          <w:szCs w:val="24"/>
        </w:rPr>
        <w:t>Th</w:t>
      </w:r>
      <w:r w:rsidR="004143B6">
        <w:rPr>
          <w:rFonts w:ascii="Arial" w:hAnsi="Arial" w:cs="Arial"/>
          <w:sz w:val="24"/>
          <w:szCs w:val="24"/>
        </w:rPr>
        <w:t>is must change. The</w:t>
      </w:r>
      <w:r w:rsidR="000254F4">
        <w:rPr>
          <w:rFonts w:ascii="Arial" w:hAnsi="Arial" w:cs="Arial"/>
          <w:sz w:val="24"/>
          <w:szCs w:val="24"/>
        </w:rPr>
        <w:t xml:space="preserve"> narrative that chronic underfunding can’t be helped and Disabled children’s needs are an </w:t>
      </w:r>
      <w:r w:rsidR="00B608F6">
        <w:rPr>
          <w:rFonts w:ascii="Arial" w:hAnsi="Arial" w:cs="Arial"/>
          <w:sz w:val="24"/>
          <w:szCs w:val="24"/>
        </w:rPr>
        <w:t>unmanageable burden</w:t>
      </w:r>
      <w:r w:rsidR="004143B6">
        <w:rPr>
          <w:rFonts w:ascii="Arial" w:hAnsi="Arial" w:cs="Arial"/>
          <w:sz w:val="24"/>
          <w:szCs w:val="24"/>
        </w:rPr>
        <w:t xml:space="preserve"> must also be challenged. </w:t>
      </w:r>
    </w:p>
    <w:p w14:paraId="73A6155D" w14:textId="2BE7A338" w:rsidR="000613DD" w:rsidRDefault="006511B8" w:rsidP="006A13C2">
      <w:pPr>
        <w:rPr>
          <w:rFonts w:ascii="Arial" w:hAnsi="Arial" w:cs="Arial"/>
          <w:sz w:val="24"/>
          <w:szCs w:val="24"/>
        </w:rPr>
      </w:pPr>
      <w:r>
        <w:rPr>
          <w:rFonts w:ascii="Arial" w:hAnsi="Arial" w:cs="Arial"/>
          <w:sz w:val="24"/>
          <w:szCs w:val="24"/>
        </w:rPr>
        <w:t xml:space="preserve">Additional funding is needed from the Government, but </w:t>
      </w:r>
      <w:r w:rsidR="0008018F">
        <w:rPr>
          <w:rFonts w:ascii="Arial" w:hAnsi="Arial" w:cs="Arial"/>
          <w:sz w:val="24"/>
          <w:szCs w:val="24"/>
        </w:rPr>
        <w:t>the</w:t>
      </w:r>
      <w:r w:rsidR="00BD6F0C">
        <w:rPr>
          <w:rFonts w:ascii="Arial" w:hAnsi="Arial" w:cs="Arial"/>
          <w:sz w:val="24"/>
          <w:szCs w:val="24"/>
        </w:rPr>
        <w:t xml:space="preserve"> misallocation of funds </w:t>
      </w:r>
      <w:r w:rsidR="00D93011">
        <w:rPr>
          <w:rFonts w:ascii="Arial" w:hAnsi="Arial" w:cs="Arial"/>
          <w:sz w:val="24"/>
          <w:szCs w:val="24"/>
        </w:rPr>
        <w:t>by</w:t>
      </w:r>
      <w:r w:rsidR="00BD6F0C">
        <w:rPr>
          <w:rFonts w:ascii="Arial" w:hAnsi="Arial" w:cs="Arial"/>
          <w:sz w:val="24"/>
          <w:szCs w:val="24"/>
        </w:rPr>
        <w:t xml:space="preserve"> local authorit</w:t>
      </w:r>
      <w:r w:rsidR="00D93011">
        <w:rPr>
          <w:rFonts w:ascii="Arial" w:hAnsi="Arial" w:cs="Arial"/>
          <w:sz w:val="24"/>
          <w:szCs w:val="24"/>
        </w:rPr>
        <w:t xml:space="preserve">ies </w:t>
      </w:r>
      <w:r w:rsidR="00BD6F0C">
        <w:rPr>
          <w:rFonts w:ascii="Arial" w:hAnsi="Arial" w:cs="Arial"/>
          <w:sz w:val="24"/>
          <w:szCs w:val="24"/>
        </w:rPr>
        <w:t>must also stop</w:t>
      </w:r>
      <w:r w:rsidR="00D93011">
        <w:rPr>
          <w:rFonts w:ascii="Arial" w:hAnsi="Arial" w:cs="Arial"/>
          <w:sz w:val="24"/>
          <w:szCs w:val="24"/>
        </w:rPr>
        <w:t xml:space="preserve">. </w:t>
      </w:r>
      <w:r w:rsidR="006240BC">
        <w:rPr>
          <w:rFonts w:ascii="Arial" w:hAnsi="Arial" w:cs="Arial"/>
          <w:sz w:val="24"/>
          <w:szCs w:val="24"/>
        </w:rPr>
        <w:t>L</w:t>
      </w:r>
      <w:r w:rsidR="00BD6F0C">
        <w:rPr>
          <w:rFonts w:ascii="Arial" w:hAnsi="Arial" w:cs="Arial"/>
          <w:sz w:val="24"/>
          <w:szCs w:val="24"/>
        </w:rPr>
        <w:t xml:space="preserve">ocal authorities justify gatekeeping support </w:t>
      </w:r>
      <w:r w:rsidR="006240BC">
        <w:rPr>
          <w:rFonts w:ascii="Arial" w:hAnsi="Arial" w:cs="Arial"/>
          <w:sz w:val="24"/>
          <w:szCs w:val="24"/>
        </w:rPr>
        <w:t xml:space="preserve">as a necessary </w:t>
      </w:r>
      <w:r w:rsidR="00C22DB9">
        <w:rPr>
          <w:rFonts w:ascii="Arial" w:hAnsi="Arial" w:cs="Arial"/>
          <w:sz w:val="24"/>
          <w:szCs w:val="24"/>
        </w:rPr>
        <w:t xml:space="preserve">defence against the growing demand </w:t>
      </w:r>
      <w:r w:rsidR="00656770">
        <w:rPr>
          <w:rFonts w:ascii="Arial" w:hAnsi="Arial" w:cs="Arial"/>
          <w:sz w:val="24"/>
          <w:szCs w:val="24"/>
        </w:rPr>
        <w:t>for</w:t>
      </w:r>
      <w:r w:rsidR="00C22DB9">
        <w:rPr>
          <w:rFonts w:ascii="Arial" w:hAnsi="Arial" w:cs="Arial"/>
          <w:sz w:val="24"/>
          <w:szCs w:val="24"/>
        </w:rPr>
        <w:t xml:space="preserve"> SEND provision, but the reality is that their insistence to make unlawful decisions </w:t>
      </w:r>
      <w:r w:rsidR="000613DD">
        <w:rPr>
          <w:rFonts w:ascii="Arial" w:hAnsi="Arial" w:cs="Arial"/>
          <w:sz w:val="24"/>
          <w:szCs w:val="24"/>
        </w:rPr>
        <w:t>is a huge waste of resources</w:t>
      </w:r>
      <w:r w:rsidR="00FD2866">
        <w:rPr>
          <w:rFonts w:ascii="Arial" w:hAnsi="Arial" w:cs="Arial"/>
          <w:sz w:val="24"/>
          <w:szCs w:val="24"/>
        </w:rPr>
        <w:t xml:space="preserve"> that could be spent on delivering </w:t>
      </w:r>
      <w:r w:rsidR="009D3795">
        <w:rPr>
          <w:rFonts w:ascii="Arial" w:hAnsi="Arial" w:cs="Arial"/>
          <w:sz w:val="24"/>
          <w:szCs w:val="24"/>
        </w:rPr>
        <w:t>support</w:t>
      </w:r>
      <w:r w:rsidR="000613DD">
        <w:rPr>
          <w:rFonts w:ascii="Arial" w:hAnsi="Arial" w:cs="Arial"/>
          <w:sz w:val="24"/>
          <w:szCs w:val="24"/>
        </w:rPr>
        <w:t xml:space="preserve">. </w:t>
      </w:r>
    </w:p>
    <w:p w14:paraId="63B071E7" w14:textId="3D61E716" w:rsidR="00E57F13" w:rsidRDefault="000613DD" w:rsidP="009D3795">
      <w:pPr>
        <w:rPr>
          <w:rFonts w:ascii="Arial" w:hAnsi="Arial" w:cs="Arial"/>
          <w:color w:val="000000"/>
          <w:sz w:val="24"/>
          <w:szCs w:val="24"/>
        </w:rPr>
      </w:pPr>
      <w:hyperlink r:id="rId24" w:history="1">
        <w:r w:rsidRPr="004E6196">
          <w:rPr>
            <w:rStyle w:val="Hyperlink"/>
            <w:rFonts w:ascii="Arial" w:hAnsi="Arial" w:cs="Arial"/>
            <w:sz w:val="24"/>
            <w:szCs w:val="24"/>
          </w:rPr>
          <w:t>Research by Special Needs Jungle</w:t>
        </w:r>
      </w:hyperlink>
      <w:r>
        <w:rPr>
          <w:rFonts w:ascii="Arial" w:hAnsi="Arial" w:cs="Arial"/>
          <w:sz w:val="24"/>
          <w:szCs w:val="24"/>
        </w:rPr>
        <w:t xml:space="preserve"> found that in </w:t>
      </w:r>
      <w:r w:rsidR="00E77135">
        <w:rPr>
          <w:rFonts w:ascii="Arial" w:hAnsi="Arial" w:cs="Arial"/>
          <w:sz w:val="24"/>
          <w:szCs w:val="24"/>
        </w:rPr>
        <w:t>2023</w:t>
      </w:r>
      <w:r w:rsidR="004E6196">
        <w:rPr>
          <w:rFonts w:ascii="Arial" w:hAnsi="Arial" w:cs="Arial"/>
          <w:sz w:val="24"/>
          <w:szCs w:val="24"/>
        </w:rPr>
        <w:t>-</w:t>
      </w:r>
      <w:r w:rsidR="00E77135">
        <w:rPr>
          <w:rFonts w:ascii="Arial" w:hAnsi="Arial" w:cs="Arial"/>
          <w:sz w:val="24"/>
          <w:szCs w:val="24"/>
        </w:rPr>
        <w:t xml:space="preserve">24, </w:t>
      </w:r>
      <w:r w:rsidR="001B75E9">
        <w:rPr>
          <w:rFonts w:ascii="Arial" w:hAnsi="Arial" w:cs="Arial"/>
          <w:sz w:val="24"/>
          <w:szCs w:val="24"/>
        </w:rPr>
        <w:t xml:space="preserve">local authorities allocated approximately £153 million to tribunal appeals. In the same year, SEND tribunals </w:t>
      </w:r>
      <w:r w:rsidR="001B75E9">
        <w:rPr>
          <w:rFonts w:ascii="Arial" w:hAnsi="Arial" w:cs="Arial"/>
          <w:sz w:val="24"/>
          <w:szCs w:val="24"/>
        </w:rPr>
        <w:lastRenderedPageBreak/>
        <w:t>cost the Department for Education £13.5 million. Overall, over £165 million in resources w</w:t>
      </w:r>
      <w:r w:rsidR="00671F4E">
        <w:rPr>
          <w:rFonts w:ascii="Arial" w:hAnsi="Arial" w:cs="Arial"/>
          <w:sz w:val="24"/>
          <w:szCs w:val="24"/>
        </w:rPr>
        <w:t>as</w:t>
      </w:r>
      <w:r w:rsidR="001B75E9">
        <w:rPr>
          <w:rFonts w:ascii="Arial" w:hAnsi="Arial" w:cs="Arial"/>
          <w:sz w:val="24"/>
          <w:szCs w:val="24"/>
        </w:rPr>
        <w:t xml:space="preserve"> wasted on tribunals last year, w</w:t>
      </w:r>
      <w:r w:rsidR="00C17DC2">
        <w:rPr>
          <w:rFonts w:ascii="Arial" w:hAnsi="Arial" w:cs="Arial"/>
          <w:color w:val="000000"/>
          <w:sz w:val="24"/>
          <w:szCs w:val="24"/>
        </w:rPr>
        <w:t xml:space="preserve">hich, as highlighted earlier, local authorities would have lost almost every time. </w:t>
      </w:r>
    </w:p>
    <w:p w14:paraId="79F032A1" w14:textId="3DDE1623" w:rsidR="00644141" w:rsidRDefault="00C17DC2" w:rsidP="009D3795">
      <w:pPr>
        <w:rPr>
          <w:rFonts w:ascii="Arial" w:hAnsi="Arial" w:cs="Arial"/>
          <w:color w:val="000000"/>
          <w:sz w:val="24"/>
          <w:szCs w:val="24"/>
        </w:rPr>
      </w:pPr>
      <w:r>
        <w:rPr>
          <w:rFonts w:ascii="Arial" w:hAnsi="Arial" w:cs="Arial"/>
          <w:color w:val="000000"/>
          <w:sz w:val="24"/>
          <w:szCs w:val="24"/>
        </w:rPr>
        <w:t xml:space="preserve">Since the SEND reforms in 2014, it’s estimated that </w:t>
      </w:r>
      <w:r w:rsidR="005E4110">
        <w:rPr>
          <w:rFonts w:ascii="Arial" w:hAnsi="Arial" w:cs="Arial"/>
          <w:color w:val="000000"/>
          <w:sz w:val="24"/>
          <w:szCs w:val="24"/>
        </w:rPr>
        <w:t xml:space="preserve">local authorities </w:t>
      </w:r>
      <w:r w:rsidR="00644141">
        <w:rPr>
          <w:rFonts w:ascii="Arial" w:hAnsi="Arial" w:cs="Arial"/>
          <w:color w:val="000000"/>
          <w:sz w:val="24"/>
          <w:szCs w:val="24"/>
        </w:rPr>
        <w:t xml:space="preserve">have spent </w:t>
      </w:r>
      <w:r w:rsidR="00644141" w:rsidRPr="00644141">
        <w:rPr>
          <w:rFonts w:ascii="Arial" w:hAnsi="Arial" w:cs="Arial"/>
          <w:color w:val="000000"/>
          <w:sz w:val="24"/>
          <w:szCs w:val="24"/>
        </w:rPr>
        <w:t>half a billion pounds (£580 million)</w:t>
      </w:r>
      <w:r w:rsidR="00644141">
        <w:rPr>
          <w:rFonts w:ascii="Arial" w:hAnsi="Arial" w:cs="Arial"/>
          <w:color w:val="000000"/>
          <w:sz w:val="24"/>
          <w:szCs w:val="24"/>
        </w:rPr>
        <w:t xml:space="preserve"> defending </w:t>
      </w:r>
      <w:r w:rsidR="00644141" w:rsidRPr="00644141">
        <w:rPr>
          <w:rFonts w:ascii="Arial" w:hAnsi="Arial" w:cs="Arial"/>
          <w:color w:val="000000"/>
          <w:sz w:val="24"/>
          <w:szCs w:val="24"/>
        </w:rPr>
        <w:t>SENDIST tribunals</w:t>
      </w:r>
      <w:r w:rsidR="00644141">
        <w:rPr>
          <w:rFonts w:ascii="Arial" w:hAnsi="Arial" w:cs="Arial"/>
          <w:color w:val="000000"/>
          <w:sz w:val="24"/>
          <w:szCs w:val="24"/>
        </w:rPr>
        <w:t xml:space="preserve"> and only </w:t>
      </w:r>
      <w:r w:rsidR="00644141" w:rsidRPr="00644141">
        <w:rPr>
          <w:rFonts w:ascii="Arial" w:hAnsi="Arial" w:cs="Arial"/>
          <w:color w:val="000000"/>
          <w:sz w:val="24"/>
          <w:szCs w:val="24"/>
        </w:rPr>
        <w:t>scoring an average </w:t>
      </w:r>
      <w:r w:rsidR="00644141" w:rsidRPr="00644141">
        <w:rPr>
          <w:rFonts w:ascii="Arial" w:hAnsi="Arial" w:cs="Arial"/>
          <w:sz w:val="24"/>
          <w:szCs w:val="24"/>
        </w:rPr>
        <w:t>4% success rate</w:t>
      </w:r>
      <w:r w:rsidR="00644141" w:rsidRPr="00644141">
        <w:rPr>
          <w:rFonts w:ascii="Arial" w:hAnsi="Arial" w:cs="Arial"/>
          <w:color w:val="000000"/>
          <w:sz w:val="24"/>
          <w:szCs w:val="24"/>
        </w:rPr>
        <w:t> at hearings over that period.</w:t>
      </w:r>
      <w:r w:rsidR="00644141">
        <w:rPr>
          <w:rFonts w:ascii="Arial" w:hAnsi="Arial" w:cs="Arial"/>
          <w:color w:val="000000"/>
          <w:sz w:val="24"/>
          <w:szCs w:val="24"/>
        </w:rPr>
        <w:t xml:space="preserve"> </w:t>
      </w:r>
    </w:p>
    <w:p w14:paraId="452BC5DF" w14:textId="47B292F2" w:rsidR="003815DB" w:rsidRDefault="00D25FAF" w:rsidP="006A13C2">
      <w:pPr>
        <w:rPr>
          <w:rFonts w:ascii="Arial" w:hAnsi="Arial" w:cs="Arial"/>
          <w:color w:val="000000"/>
          <w:sz w:val="24"/>
          <w:szCs w:val="24"/>
        </w:rPr>
      </w:pPr>
      <w:r w:rsidRPr="00D25FAF">
        <w:rPr>
          <w:rFonts w:ascii="Arial" w:hAnsi="Arial" w:cs="Arial"/>
          <w:color w:val="000000"/>
          <w:sz w:val="24"/>
          <w:szCs w:val="24"/>
        </w:rPr>
        <w:t>R</w:t>
      </w:r>
      <w:r w:rsidR="00644141" w:rsidRPr="00D25FAF">
        <w:rPr>
          <w:rFonts w:ascii="Arial" w:hAnsi="Arial" w:cs="Arial"/>
          <w:color w:val="000000"/>
          <w:sz w:val="24"/>
          <w:szCs w:val="24"/>
        </w:rPr>
        <w:t>esearch</w:t>
      </w:r>
      <w:r w:rsidR="00644141">
        <w:rPr>
          <w:rFonts w:ascii="Arial" w:hAnsi="Arial" w:cs="Arial"/>
          <w:color w:val="000000"/>
          <w:sz w:val="24"/>
          <w:szCs w:val="24"/>
        </w:rPr>
        <w:t xml:space="preserve"> also suggests that </w:t>
      </w:r>
      <w:r w:rsidR="00E463F9">
        <w:rPr>
          <w:rFonts w:ascii="Arial" w:hAnsi="Arial" w:cs="Arial"/>
          <w:color w:val="000000"/>
          <w:sz w:val="24"/>
          <w:szCs w:val="24"/>
        </w:rPr>
        <w:t>wider costs</w:t>
      </w:r>
      <w:r w:rsidR="003901A1">
        <w:rPr>
          <w:rFonts w:ascii="Arial" w:hAnsi="Arial" w:cs="Arial"/>
          <w:color w:val="000000"/>
          <w:sz w:val="24"/>
          <w:szCs w:val="24"/>
        </w:rPr>
        <w:t>, particularly to the Ministry of Justice, will</w:t>
      </w:r>
      <w:r w:rsidR="00E463F9">
        <w:rPr>
          <w:rFonts w:ascii="Arial" w:hAnsi="Arial" w:cs="Arial"/>
          <w:color w:val="000000"/>
          <w:sz w:val="24"/>
          <w:szCs w:val="24"/>
        </w:rPr>
        <w:t xml:space="preserve"> likely </w:t>
      </w:r>
      <w:hyperlink r:id="rId25" w:history="1">
        <w:r w:rsidR="001C06B1" w:rsidRPr="00D25FAF">
          <w:rPr>
            <w:rStyle w:val="Hyperlink"/>
            <w:rFonts w:ascii="Arial" w:hAnsi="Arial" w:cs="Arial"/>
            <w:sz w:val="24"/>
            <w:szCs w:val="24"/>
          </w:rPr>
          <w:t>reach tens of millions of pounds per year</w:t>
        </w:r>
      </w:hyperlink>
      <w:r>
        <w:rPr>
          <w:rFonts w:ascii="Arial" w:hAnsi="Arial" w:cs="Arial"/>
          <w:color w:val="000000"/>
          <w:sz w:val="24"/>
          <w:szCs w:val="24"/>
        </w:rPr>
        <w:t>.</w:t>
      </w:r>
    </w:p>
    <w:p w14:paraId="0F1CB724" w14:textId="157F928F" w:rsidR="00493C78" w:rsidRPr="006A13C2" w:rsidRDefault="00755742" w:rsidP="006A13C2">
      <w:pPr>
        <w:rPr>
          <w:rFonts w:ascii="Arial" w:hAnsi="Arial" w:cs="Arial"/>
          <w:color w:val="000000" w:themeColor="text1"/>
          <w:sz w:val="24"/>
          <w:szCs w:val="24"/>
        </w:rPr>
      </w:pPr>
      <w:r>
        <w:rPr>
          <w:rFonts w:ascii="Arial" w:hAnsi="Arial" w:cs="Arial"/>
          <w:color w:val="000000" w:themeColor="text1"/>
          <w:sz w:val="24"/>
          <w:szCs w:val="24"/>
        </w:rPr>
        <w:t xml:space="preserve">There’s a common narrative that despite unprecedented investment, outcomes for Disabled pupils have not improved. This narrative ignores the fact that no investment has ever come close to filling the spiralling deficit in SEND resources, and there has never been any effort to remove the systemic barriers to education that </w:t>
      </w:r>
      <w:r w:rsidR="001954C2">
        <w:rPr>
          <w:rFonts w:ascii="Arial" w:hAnsi="Arial" w:cs="Arial"/>
          <w:color w:val="000000" w:themeColor="text1"/>
          <w:sz w:val="24"/>
          <w:szCs w:val="24"/>
        </w:rPr>
        <w:t xml:space="preserve">prevent Disabled pupils from reaching their full potential. </w:t>
      </w:r>
    </w:p>
    <w:p w14:paraId="44F98FD3" w14:textId="36358689" w:rsidR="004D5EEE" w:rsidRPr="00910441" w:rsidRDefault="000B3280" w:rsidP="006C2524">
      <w:pPr>
        <w:pStyle w:val="ListParagraph"/>
        <w:numPr>
          <w:ilvl w:val="0"/>
          <w:numId w:val="13"/>
        </w:numPr>
        <w:rPr>
          <w:rFonts w:ascii="Arial" w:hAnsi="Arial" w:cs="Arial"/>
          <w:color w:val="000000" w:themeColor="text1"/>
          <w:sz w:val="24"/>
          <w:szCs w:val="24"/>
        </w:rPr>
      </w:pPr>
      <w:r w:rsidRPr="00910441">
        <w:rPr>
          <w:rFonts w:ascii="Arial" w:hAnsi="Arial" w:cs="Arial"/>
          <w:b/>
          <w:bCs/>
          <w:i/>
          <w:iCs/>
          <w:color w:val="7030A0"/>
          <w:sz w:val="24"/>
          <w:szCs w:val="24"/>
        </w:rPr>
        <w:t xml:space="preserve">Recommendation: </w:t>
      </w:r>
      <w:r w:rsidR="00685961">
        <w:rPr>
          <w:rFonts w:ascii="Arial" w:hAnsi="Arial" w:cs="Arial"/>
          <w:i/>
          <w:iCs/>
          <w:color w:val="000000" w:themeColor="text1"/>
          <w:sz w:val="24"/>
          <w:szCs w:val="24"/>
        </w:rPr>
        <w:t>The</w:t>
      </w:r>
      <w:r w:rsidR="00920730" w:rsidRPr="00920730">
        <w:rPr>
          <w:rFonts w:ascii="Arial" w:hAnsi="Arial" w:cs="Arial"/>
          <w:i/>
          <w:iCs/>
          <w:color w:val="000000" w:themeColor="text1"/>
          <w:sz w:val="24"/>
          <w:szCs w:val="24"/>
        </w:rPr>
        <w:t xml:space="preserve"> Governmen</w:t>
      </w:r>
      <w:r w:rsidR="00920730">
        <w:rPr>
          <w:rFonts w:ascii="Arial" w:hAnsi="Arial" w:cs="Arial"/>
          <w:i/>
          <w:iCs/>
          <w:color w:val="000000" w:themeColor="text1"/>
          <w:sz w:val="24"/>
          <w:szCs w:val="24"/>
        </w:rPr>
        <w:t xml:space="preserve">t must urgently fill the growing </w:t>
      </w:r>
      <w:r w:rsidR="00685961">
        <w:rPr>
          <w:rFonts w:ascii="Arial" w:hAnsi="Arial" w:cs="Arial"/>
          <w:i/>
          <w:iCs/>
          <w:color w:val="000000" w:themeColor="text1"/>
          <w:sz w:val="24"/>
          <w:szCs w:val="24"/>
        </w:rPr>
        <w:t xml:space="preserve">deficit in the SEND system, to enable local authorities and education providers to </w:t>
      </w:r>
      <w:r w:rsidR="00851504">
        <w:rPr>
          <w:rFonts w:ascii="Arial" w:hAnsi="Arial" w:cs="Arial"/>
          <w:i/>
          <w:iCs/>
          <w:color w:val="000000" w:themeColor="text1"/>
          <w:sz w:val="24"/>
          <w:szCs w:val="24"/>
        </w:rPr>
        <w:t xml:space="preserve">meet their obligations. The culture in local authorities of gatekeeping </w:t>
      </w:r>
      <w:r w:rsidR="00664317">
        <w:rPr>
          <w:rFonts w:ascii="Arial" w:hAnsi="Arial" w:cs="Arial"/>
          <w:i/>
          <w:iCs/>
          <w:color w:val="000000" w:themeColor="text1"/>
          <w:sz w:val="24"/>
          <w:szCs w:val="24"/>
        </w:rPr>
        <w:t xml:space="preserve">support </w:t>
      </w:r>
      <w:r w:rsidR="00851504">
        <w:rPr>
          <w:rFonts w:ascii="Arial" w:hAnsi="Arial" w:cs="Arial"/>
          <w:i/>
          <w:iCs/>
          <w:color w:val="000000" w:themeColor="text1"/>
          <w:sz w:val="24"/>
          <w:szCs w:val="24"/>
        </w:rPr>
        <w:t xml:space="preserve">at the first stage must also be challenged, and </w:t>
      </w:r>
      <w:r w:rsidR="00AD5265">
        <w:rPr>
          <w:rFonts w:ascii="Arial" w:hAnsi="Arial" w:cs="Arial"/>
          <w:i/>
          <w:iCs/>
          <w:color w:val="000000" w:themeColor="text1"/>
          <w:sz w:val="24"/>
          <w:szCs w:val="24"/>
        </w:rPr>
        <w:t xml:space="preserve">councils who unlawfully reject support must </w:t>
      </w:r>
      <w:r w:rsidR="00E44DAB">
        <w:rPr>
          <w:rFonts w:ascii="Arial" w:hAnsi="Arial" w:cs="Arial"/>
          <w:i/>
          <w:iCs/>
          <w:color w:val="000000" w:themeColor="text1"/>
          <w:sz w:val="24"/>
          <w:szCs w:val="24"/>
        </w:rPr>
        <w:t xml:space="preserve">face strict accountability. </w:t>
      </w:r>
      <w:r w:rsidR="00664317">
        <w:rPr>
          <w:rFonts w:ascii="Arial" w:hAnsi="Arial" w:cs="Arial"/>
          <w:i/>
          <w:iCs/>
          <w:color w:val="000000" w:themeColor="text1"/>
          <w:sz w:val="24"/>
          <w:szCs w:val="24"/>
        </w:rPr>
        <w:t xml:space="preserve">Rights shouldn’t be limited in the tribunal system, but a shift in culture should mean less reliance on tribunals. </w:t>
      </w:r>
    </w:p>
    <w:p w14:paraId="0123D142" w14:textId="77777777" w:rsidR="00910441" w:rsidRDefault="00910441" w:rsidP="00306FD7">
      <w:pPr>
        <w:rPr>
          <w:rFonts w:ascii="Arial" w:hAnsi="Arial" w:cs="Arial"/>
          <w:color w:val="7030A0"/>
          <w:sz w:val="24"/>
          <w:szCs w:val="24"/>
        </w:rPr>
      </w:pPr>
    </w:p>
    <w:p w14:paraId="73BCFF2D" w14:textId="2992267A" w:rsidR="00306FD7" w:rsidRPr="00D178F6" w:rsidRDefault="00306FD7" w:rsidP="00306FD7">
      <w:pPr>
        <w:rPr>
          <w:rFonts w:ascii="Arial" w:hAnsi="Arial" w:cs="Arial"/>
          <w:sz w:val="24"/>
          <w:szCs w:val="24"/>
        </w:rPr>
      </w:pPr>
      <w:r w:rsidRPr="00D178F6">
        <w:rPr>
          <w:rFonts w:ascii="Arial" w:hAnsi="Arial" w:cs="Arial"/>
          <w:b/>
          <w:bCs/>
          <w:color w:val="7030A0"/>
          <w:sz w:val="24"/>
          <w:szCs w:val="24"/>
        </w:rPr>
        <w:t>Conclusion</w:t>
      </w:r>
      <w:r w:rsidRPr="00D178F6">
        <w:rPr>
          <w:rFonts w:ascii="Arial" w:hAnsi="Arial" w:cs="Arial"/>
          <w:sz w:val="24"/>
          <w:szCs w:val="24"/>
        </w:rPr>
        <w:t xml:space="preserve"> </w:t>
      </w:r>
      <w:r w:rsidR="001F1947">
        <w:rPr>
          <w:rFonts w:ascii="Arial" w:hAnsi="Arial" w:cs="Arial"/>
          <w:sz w:val="24"/>
          <w:szCs w:val="24"/>
        </w:rPr>
        <w:t xml:space="preserve"> </w:t>
      </w:r>
    </w:p>
    <w:p w14:paraId="46412156" w14:textId="49A90644" w:rsidR="00612637" w:rsidRDefault="00D46B1A" w:rsidP="00612637">
      <w:pPr>
        <w:rPr>
          <w:rFonts w:ascii="Arial" w:hAnsi="Arial" w:cs="Arial"/>
          <w:color w:val="000000" w:themeColor="text1"/>
          <w:sz w:val="24"/>
          <w:szCs w:val="24"/>
        </w:rPr>
      </w:pPr>
      <w:r>
        <w:rPr>
          <w:rFonts w:ascii="Arial" w:hAnsi="Arial" w:cs="Arial"/>
          <w:color w:val="000000" w:themeColor="text1"/>
          <w:sz w:val="24"/>
          <w:szCs w:val="24"/>
        </w:rPr>
        <w:t xml:space="preserve">The normalised framing of </w:t>
      </w:r>
      <w:r w:rsidR="00612637">
        <w:rPr>
          <w:rFonts w:ascii="Arial" w:hAnsi="Arial" w:cs="Arial"/>
          <w:color w:val="000000" w:themeColor="text1"/>
          <w:sz w:val="24"/>
          <w:szCs w:val="24"/>
        </w:rPr>
        <w:t xml:space="preserve">SEND </w:t>
      </w:r>
      <w:r w:rsidR="00AA5432">
        <w:rPr>
          <w:rFonts w:ascii="Arial" w:hAnsi="Arial" w:cs="Arial"/>
          <w:color w:val="000000" w:themeColor="text1"/>
          <w:sz w:val="24"/>
          <w:szCs w:val="24"/>
        </w:rPr>
        <w:t>provision</w:t>
      </w:r>
      <w:r w:rsidR="00612637">
        <w:rPr>
          <w:rFonts w:ascii="Arial" w:hAnsi="Arial" w:cs="Arial"/>
          <w:color w:val="000000" w:themeColor="text1"/>
          <w:sz w:val="24"/>
          <w:szCs w:val="24"/>
        </w:rPr>
        <w:t xml:space="preserve"> as an issue of ‘financial sustainability’ rather than a</w:t>
      </w:r>
      <w:r w:rsidR="00E04116">
        <w:rPr>
          <w:rFonts w:ascii="Arial" w:hAnsi="Arial" w:cs="Arial"/>
          <w:color w:val="000000" w:themeColor="text1"/>
          <w:sz w:val="24"/>
          <w:szCs w:val="24"/>
        </w:rPr>
        <w:t>n indispensable</w:t>
      </w:r>
      <w:r w:rsidR="00612637">
        <w:rPr>
          <w:rFonts w:ascii="Arial" w:hAnsi="Arial" w:cs="Arial"/>
          <w:color w:val="000000" w:themeColor="text1"/>
          <w:sz w:val="24"/>
          <w:szCs w:val="24"/>
        </w:rPr>
        <w:t xml:space="preserve"> human right </w:t>
      </w:r>
      <w:r>
        <w:rPr>
          <w:rFonts w:ascii="Arial" w:hAnsi="Arial" w:cs="Arial"/>
          <w:color w:val="000000" w:themeColor="text1"/>
          <w:sz w:val="24"/>
          <w:szCs w:val="24"/>
        </w:rPr>
        <w:t>is a</w:t>
      </w:r>
      <w:r w:rsidR="00612637">
        <w:rPr>
          <w:rFonts w:ascii="Arial" w:hAnsi="Arial" w:cs="Arial"/>
          <w:color w:val="000000" w:themeColor="text1"/>
          <w:sz w:val="24"/>
          <w:szCs w:val="24"/>
        </w:rPr>
        <w:t xml:space="preserve"> failure by all</w:t>
      </w:r>
      <w:r w:rsidR="007D6A4B">
        <w:rPr>
          <w:rFonts w:ascii="Arial" w:hAnsi="Arial" w:cs="Arial"/>
          <w:color w:val="000000" w:themeColor="text1"/>
          <w:sz w:val="24"/>
          <w:szCs w:val="24"/>
        </w:rPr>
        <w:t xml:space="preserve"> involved</w:t>
      </w:r>
      <w:r w:rsidR="00612637">
        <w:rPr>
          <w:rFonts w:ascii="Arial" w:hAnsi="Arial" w:cs="Arial"/>
          <w:color w:val="000000" w:themeColor="text1"/>
          <w:sz w:val="24"/>
          <w:szCs w:val="24"/>
        </w:rPr>
        <w:t xml:space="preserve">. A Disabled person’s equal access to education is not a political pawn, </w:t>
      </w:r>
      <w:r w:rsidR="00D86FD3">
        <w:rPr>
          <w:rFonts w:ascii="Arial" w:hAnsi="Arial" w:cs="Arial"/>
          <w:color w:val="000000" w:themeColor="text1"/>
          <w:sz w:val="24"/>
          <w:szCs w:val="24"/>
        </w:rPr>
        <w:t>and</w:t>
      </w:r>
      <w:r w:rsidR="00D2244A">
        <w:rPr>
          <w:rFonts w:ascii="Arial" w:hAnsi="Arial" w:cs="Arial"/>
          <w:color w:val="000000" w:themeColor="text1"/>
          <w:sz w:val="24"/>
          <w:szCs w:val="24"/>
        </w:rPr>
        <w:t xml:space="preserve"> the distressing experiences of those fighting to get what</w:t>
      </w:r>
      <w:r w:rsidR="00AA5432">
        <w:rPr>
          <w:rFonts w:ascii="Arial" w:hAnsi="Arial" w:cs="Arial"/>
          <w:color w:val="000000" w:themeColor="text1"/>
          <w:sz w:val="24"/>
          <w:szCs w:val="24"/>
        </w:rPr>
        <w:t xml:space="preserve"> they’re entitled to </w:t>
      </w:r>
      <w:r w:rsidR="00EE3A4B">
        <w:rPr>
          <w:rFonts w:ascii="Arial" w:hAnsi="Arial" w:cs="Arial"/>
          <w:color w:val="000000" w:themeColor="text1"/>
          <w:sz w:val="24"/>
          <w:szCs w:val="24"/>
        </w:rPr>
        <w:t>are</w:t>
      </w:r>
      <w:r w:rsidR="00AA5432">
        <w:rPr>
          <w:rFonts w:ascii="Arial" w:hAnsi="Arial" w:cs="Arial"/>
          <w:color w:val="000000" w:themeColor="text1"/>
          <w:sz w:val="24"/>
          <w:szCs w:val="24"/>
        </w:rPr>
        <w:t xml:space="preserve"> not an acceptable scapegoat</w:t>
      </w:r>
      <w:r w:rsidR="00EE3A4B">
        <w:rPr>
          <w:rFonts w:ascii="Arial" w:hAnsi="Arial" w:cs="Arial"/>
          <w:color w:val="000000" w:themeColor="text1"/>
          <w:sz w:val="24"/>
          <w:szCs w:val="24"/>
        </w:rPr>
        <w:t xml:space="preserve"> for the failures of </w:t>
      </w:r>
      <w:r w:rsidR="00485D2B">
        <w:rPr>
          <w:rFonts w:ascii="Arial" w:hAnsi="Arial" w:cs="Arial"/>
          <w:color w:val="000000" w:themeColor="text1"/>
          <w:sz w:val="24"/>
          <w:szCs w:val="24"/>
        </w:rPr>
        <w:t xml:space="preserve">the </w:t>
      </w:r>
      <w:r w:rsidR="00ED777B">
        <w:rPr>
          <w:rFonts w:ascii="Arial" w:hAnsi="Arial" w:cs="Arial"/>
          <w:color w:val="000000" w:themeColor="text1"/>
          <w:sz w:val="24"/>
          <w:szCs w:val="24"/>
        </w:rPr>
        <w:t xml:space="preserve">system. </w:t>
      </w:r>
    </w:p>
    <w:p w14:paraId="764E279B" w14:textId="5BAFDB70" w:rsidR="00ED777B" w:rsidRDefault="00ED777B" w:rsidP="00910441">
      <w:pPr>
        <w:rPr>
          <w:rFonts w:ascii="Arial" w:hAnsi="Arial" w:cs="Arial"/>
          <w:color w:val="000000" w:themeColor="text1"/>
          <w:sz w:val="24"/>
          <w:szCs w:val="24"/>
        </w:rPr>
      </w:pPr>
      <w:r>
        <w:rPr>
          <w:rFonts w:ascii="Arial" w:hAnsi="Arial" w:cs="Arial"/>
          <w:color w:val="000000" w:themeColor="text1"/>
          <w:sz w:val="24"/>
          <w:szCs w:val="24"/>
        </w:rPr>
        <w:t xml:space="preserve">The </w:t>
      </w:r>
      <w:r w:rsidR="002F7641">
        <w:rPr>
          <w:rFonts w:ascii="Arial" w:hAnsi="Arial" w:cs="Arial"/>
          <w:color w:val="000000" w:themeColor="text1"/>
          <w:sz w:val="24"/>
          <w:szCs w:val="24"/>
        </w:rPr>
        <w:t xml:space="preserve">SEND crisis </w:t>
      </w:r>
      <w:r w:rsidR="0028001C">
        <w:rPr>
          <w:rFonts w:ascii="Arial" w:hAnsi="Arial" w:cs="Arial"/>
          <w:color w:val="000000" w:themeColor="text1"/>
          <w:sz w:val="24"/>
          <w:szCs w:val="24"/>
        </w:rPr>
        <w:t xml:space="preserve">requires urgent action and strong challenge from the committee – not an echo of the Government’s excuses. </w:t>
      </w:r>
    </w:p>
    <w:p w14:paraId="48787DC7" w14:textId="153964B5" w:rsidR="00ED777B" w:rsidRDefault="00ED777B" w:rsidP="00910441">
      <w:pPr>
        <w:rPr>
          <w:rFonts w:ascii="Arial" w:hAnsi="Arial" w:cs="Arial"/>
          <w:color w:val="000000" w:themeColor="text1"/>
          <w:sz w:val="24"/>
          <w:szCs w:val="24"/>
        </w:rPr>
      </w:pPr>
      <w:r>
        <w:rPr>
          <w:rFonts w:ascii="Arial" w:hAnsi="Arial" w:cs="Arial"/>
          <w:color w:val="000000" w:themeColor="text1"/>
          <w:sz w:val="24"/>
          <w:szCs w:val="24"/>
        </w:rPr>
        <w:t xml:space="preserve">We aren’t in education forever, and every day </w:t>
      </w:r>
      <w:r w:rsidR="00893DF1">
        <w:rPr>
          <w:rFonts w:ascii="Arial" w:hAnsi="Arial" w:cs="Arial"/>
          <w:color w:val="000000" w:themeColor="text1"/>
          <w:sz w:val="24"/>
          <w:szCs w:val="24"/>
        </w:rPr>
        <w:t xml:space="preserve">that the SEND emergency isn’t resolved, we fail </w:t>
      </w:r>
      <w:r>
        <w:rPr>
          <w:rFonts w:ascii="Arial" w:hAnsi="Arial" w:cs="Arial"/>
          <w:color w:val="000000" w:themeColor="text1"/>
          <w:sz w:val="24"/>
          <w:szCs w:val="24"/>
        </w:rPr>
        <w:t>more Disabled children who leave school</w:t>
      </w:r>
      <w:r w:rsidR="00893DF1">
        <w:rPr>
          <w:rFonts w:ascii="Arial" w:hAnsi="Arial" w:cs="Arial"/>
          <w:color w:val="000000" w:themeColor="text1"/>
          <w:sz w:val="24"/>
          <w:szCs w:val="24"/>
        </w:rPr>
        <w:t>,</w:t>
      </w:r>
      <w:r>
        <w:rPr>
          <w:rFonts w:ascii="Arial" w:hAnsi="Arial" w:cs="Arial"/>
          <w:color w:val="000000" w:themeColor="text1"/>
          <w:sz w:val="24"/>
          <w:szCs w:val="24"/>
        </w:rPr>
        <w:t xml:space="preserve"> </w:t>
      </w:r>
      <w:r w:rsidR="00100B89">
        <w:rPr>
          <w:rFonts w:ascii="Arial" w:hAnsi="Arial" w:cs="Arial"/>
          <w:color w:val="000000" w:themeColor="text1"/>
          <w:sz w:val="24"/>
          <w:szCs w:val="24"/>
        </w:rPr>
        <w:t xml:space="preserve">and the trajectory of their life is set by a neglectful and discriminatory </w:t>
      </w:r>
      <w:r w:rsidR="002F7641">
        <w:rPr>
          <w:rFonts w:ascii="Arial" w:hAnsi="Arial" w:cs="Arial"/>
          <w:color w:val="000000" w:themeColor="text1"/>
          <w:sz w:val="24"/>
          <w:szCs w:val="24"/>
        </w:rPr>
        <w:t xml:space="preserve">education experience. </w:t>
      </w:r>
    </w:p>
    <w:p w14:paraId="0644D9FE" w14:textId="1D63B6F3" w:rsidR="00697F8C" w:rsidRDefault="00697F8C" w:rsidP="00910441">
      <w:pPr>
        <w:rPr>
          <w:rFonts w:ascii="Arial" w:hAnsi="Arial" w:cs="Arial"/>
          <w:color w:val="000000" w:themeColor="text1"/>
          <w:sz w:val="24"/>
          <w:szCs w:val="24"/>
        </w:rPr>
      </w:pPr>
      <w:r>
        <w:rPr>
          <w:rFonts w:ascii="Arial" w:hAnsi="Arial" w:cs="Arial"/>
          <w:color w:val="000000" w:themeColor="text1"/>
          <w:sz w:val="24"/>
          <w:szCs w:val="24"/>
        </w:rPr>
        <w:t xml:space="preserve">The most powerful way to tackle disability inequality in this country is to </w:t>
      </w:r>
      <w:r w:rsidR="00134AED">
        <w:rPr>
          <w:rFonts w:ascii="Arial" w:hAnsi="Arial" w:cs="Arial"/>
          <w:color w:val="000000" w:themeColor="text1"/>
          <w:sz w:val="24"/>
          <w:szCs w:val="24"/>
        </w:rPr>
        <w:t>co-produce</w:t>
      </w:r>
      <w:r>
        <w:rPr>
          <w:rFonts w:ascii="Arial" w:hAnsi="Arial" w:cs="Arial"/>
          <w:color w:val="000000" w:themeColor="text1"/>
          <w:sz w:val="24"/>
          <w:szCs w:val="24"/>
        </w:rPr>
        <w:t xml:space="preserve"> transformative change in education </w:t>
      </w:r>
      <w:r w:rsidR="00134AED">
        <w:rPr>
          <w:rFonts w:ascii="Arial" w:hAnsi="Arial" w:cs="Arial"/>
          <w:color w:val="000000" w:themeColor="text1"/>
          <w:sz w:val="24"/>
          <w:szCs w:val="24"/>
        </w:rPr>
        <w:t>with Disabled people and our org</w:t>
      </w:r>
      <w:r w:rsidR="002410A4">
        <w:rPr>
          <w:rFonts w:ascii="Arial" w:hAnsi="Arial" w:cs="Arial"/>
          <w:color w:val="000000" w:themeColor="text1"/>
          <w:sz w:val="24"/>
          <w:szCs w:val="24"/>
        </w:rPr>
        <w:t xml:space="preserve">anisations, to </w:t>
      </w:r>
      <w:r w:rsidR="005A1353">
        <w:rPr>
          <w:rFonts w:ascii="Arial" w:hAnsi="Arial" w:cs="Arial"/>
          <w:color w:val="000000" w:themeColor="text1"/>
          <w:sz w:val="24"/>
          <w:szCs w:val="24"/>
        </w:rPr>
        <w:t>create a system that</w:t>
      </w:r>
      <w:r>
        <w:rPr>
          <w:rFonts w:ascii="Arial" w:hAnsi="Arial" w:cs="Arial"/>
          <w:color w:val="000000" w:themeColor="text1"/>
          <w:sz w:val="24"/>
          <w:szCs w:val="24"/>
        </w:rPr>
        <w:t xml:space="preserve"> </w:t>
      </w:r>
      <w:r w:rsidR="00134AED">
        <w:rPr>
          <w:rFonts w:ascii="Arial" w:hAnsi="Arial" w:cs="Arial"/>
          <w:color w:val="000000" w:themeColor="text1"/>
          <w:sz w:val="24"/>
          <w:szCs w:val="24"/>
        </w:rPr>
        <w:t xml:space="preserve">no longer sets Disabled children up to fail. </w:t>
      </w:r>
    </w:p>
    <w:p w14:paraId="72F56985" w14:textId="77777777" w:rsidR="00633AAE" w:rsidRDefault="00633AAE" w:rsidP="00306FD7">
      <w:pPr>
        <w:rPr>
          <w:rFonts w:ascii="Arial" w:hAnsi="Arial" w:cs="Arial"/>
          <w:sz w:val="24"/>
          <w:szCs w:val="24"/>
        </w:rPr>
      </w:pPr>
    </w:p>
    <w:p w14:paraId="416B01C8" w14:textId="77777777" w:rsidR="00134AED" w:rsidRDefault="00134AED" w:rsidP="00306FD7">
      <w:pPr>
        <w:rPr>
          <w:rFonts w:ascii="Arial" w:hAnsi="Arial" w:cs="Arial"/>
          <w:color w:val="FF0000"/>
          <w:sz w:val="24"/>
          <w:szCs w:val="24"/>
        </w:rPr>
      </w:pPr>
    </w:p>
    <w:p w14:paraId="7C5D5A08" w14:textId="63B6555B" w:rsidR="00167608" w:rsidRPr="00B457F4" w:rsidRDefault="0050420F" w:rsidP="00B457F4">
      <w:pPr>
        <w:rPr>
          <w:rFonts w:ascii="Arial" w:hAnsi="Arial" w:cs="Arial"/>
          <w:sz w:val="24"/>
          <w:szCs w:val="24"/>
        </w:rPr>
      </w:pPr>
      <w:r>
        <w:rPr>
          <w:rFonts w:ascii="Arial" w:hAnsi="Arial" w:cs="Arial"/>
          <w:sz w:val="24"/>
          <w:szCs w:val="24"/>
        </w:rPr>
        <w:t>Inquiry</w:t>
      </w:r>
      <w:r w:rsidR="00D178F6" w:rsidRPr="00D15084">
        <w:rPr>
          <w:rFonts w:ascii="Arial" w:hAnsi="Arial" w:cs="Arial"/>
          <w:sz w:val="24"/>
          <w:szCs w:val="24"/>
        </w:rPr>
        <w:t xml:space="preserve"> response to be sent to:</w:t>
      </w:r>
      <w:r w:rsidR="00550675" w:rsidRPr="00550675">
        <w:rPr>
          <w:lang w:val="en-US" w:eastAsia="en-GB"/>
        </w:rPr>
        <w:t xml:space="preserve"> </w:t>
      </w:r>
      <w:hyperlink r:id="rId26" w:history="1">
        <w:r w:rsidR="00550675" w:rsidRPr="00550675">
          <w:rPr>
            <w:rStyle w:val="Hyperlink"/>
            <w:rFonts w:ascii="Arial" w:hAnsi="Arial" w:cs="Arial"/>
            <w:sz w:val="24"/>
            <w:szCs w:val="24"/>
            <w:lang w:val="en-US"/>
          </w:rPr>
          <w:t>educom@parliament.uk</w:t>
        </w:r>
      </w:hyperlink>
    </w:p>
    <w:sectPr w:rsidR="00167608" w:rsidRPr="00B457F4" w:rsidSect="004C3139">
      <w:headerReference w:type="default" r:id="rId27"/>
      <w:footerReference w:type="default" r:id="rId28"/>
      <w:headerReference w:type="first" r:id="rId29"/>
      <w:footerReference w:type="firs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F9025" w14:textId="77777777" w:rsidR="008D363C" w:rsidRDefault="008D363C" w:rsidP="0084748B">
      <w:pPr>
        <w:spacing w:after="0" w:line="240" w:lineRule="auto"/>
      </w:pPr>
      <w:r>
        <w:separator/>
      </w:r>
    </w:p>
  </w:endnote>
  <w:endnote w:type="continuationSeparator" w:id="0">
    <w:p w14:paraId="042C121D" w14:textId="77777777" w:rsidR="008D363C" w:rsidRDefault="008D363C" w:rsidP="0084748B">
      <w:pPr>
        <w:spacing w:after="0" w:line="240" w:lineRule="auto"/>
      </w:pPr>
      <w:r>
        <w:continuationSeparator/>
      </w:r>
    </w:p>
  </w:endnote>
  <w:endnote w:type="continuationNotice" w:id="1">
    <w:p w14:paraId="3754F278" w14:textId="77777777" w:rsidR="008D363C" w:rsidRDefault="008D3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1D16" w14:textId="1E11BA2A" w:rsidR="00B013AE" w:rsidRDefault="00B013AE" w:rsidP="00B013AE">
    <w:pPr>
      <w:pStyle w:val="Footer"/>
    </w:pPr>
  </w:p>
  <w:p w14:paraId="1B2DA008" w14:textId="291F8EDD" w:rsidR="00B013AE" w:rsidRDefault="00B013AE">
    <w:pPr>
      <w:pStyle w:val="Footer"/>
    </w:pPr>
    <w:r>
      <w:rPr>
        <w:rFonts w:ascii="Arial" w:hAnsi="Arial" w:cs="Arial"/>
        <w:b/>
        <w:bCs/>
        <w:noProof/>
        <w:color w:val="7030A0"/>
        <w:sz w:val="24"/>
        <w:szCs w:val="24"/>
      </w:rPr>
      <mc:AlternateContent>
        <mc:Choice Requires="wps">
          <w:drawing>
            <wp:anchor distT="0" distB="0" distL="114300" distR="114300" simplePos="0" relativeHeight="251658245" behindDoc="0" locked="0" layoutInCell="1" allowOverlap="1" wp14:anchorId="68A5A816" wp14:editId="799DF691">
              <wp:simplePos x="0" y="0"/>
              <wp:positionH relativeFrom="page">
                <wp:posOffset>-304920</wp:posOffset>
              </wp:positionH>
              <wp:positionV relativeFrom="paragraph">
                <wp:posOffset>384449</wp:posOffset>
              </wp:positionV>
              <wp:extent cx="7970489" cy="111959"/>
              <wp:effectExtent l="0" t="0" r="0" b="2540"/>
              <wp:wrapNone/>
              <wp:docPr id="984923537"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11959"/>
                      </a:xfrm>
                      <a:prstGeom prst="rect">
                        <a:avLst/>
                      </a:prstGeom>
                      <a:solidFill>
                        <a:srgbClr val="0083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46EEB0B" id="Rectangle 3" o:spid="_x0000_s1026" alt="&quot;&quot;" style="position:absolute;margin-left:-24pt;margin-top:30.25pt;width:627.6pt;height:8.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" fillcolor="#008386" stroked="f" strokeweight="1pt">
              <w10:wrap anchorx="page"/>
            </v:rect>
          </w:pict>
        </mc:Fallback>
      </mc:AlternateContent>
    </w:r>
    <w:r>
      <w:rPr>
        <w:rFonts w:ascii="Arial" w:hAnsi="Arial" w:cs="Arial"/>
        <w:b/>
        <w:bCs/>
        <w:noProof/>
        <w:color w:val="7030A0"/>
        <w:sz w:val="24"/>
        <w:szCs w:val="24"/>
      </w:rPr>
      <mc:AlternateContent>
        <mc:Choice Requires="wps">
          <w:drawing>
            <wp:anchor distT="0" distB="0" distL="114300" distR="114300" simplePos="0" relativeHeight="251658244" behindDoc="0" locked="0" layoutInCell="1" allowOverlap="1" wp14:anchorId="2727D8F4" wp14:editId="3C090253">
              <wp:simplePos x="0" y="0"/>
              <wp:positionH relativeFrom="page">
                <wp:posOffset>-289349</wp:posOffset>
              </wp:positionH>
              <wp:positionV relativeFrom="paragraph">
                <wp:posOffset>486834</wp:posOffset>
              </wp:positionV>
              <wp:extent cx="7970489" cy="183630"/>
              <wp:effectExtent l="0" t="0" r="0" b="6985"/>
              <wp:wrapNone/>
              <wp:docPr id="2057877959"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E508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A0E6C0E" id="Rectangle 3" o:spid="_x0000_s1026" alt="&quot;&quot;" style="position:absolute;margin-left:-22.8pt;margin-top:38.35pt;width:627.6pt;height:14.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" fillcolor="#e50879"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4ABC" w14:textId="08994FF9" w:rsidR="00356FB6" w:rsidRDefault="00356FB6" w:rsidP="00356FB6">
    <w:pPr>
      <w:pStyle w:val="Footer"/>
    </w:pPr>
  </w:p>
  <w:p w14:paraId="6D6C312C" w14:textId="49D03CE0" w:rsidR="00356FB6" w:rsidRDefault="00B013AE" w:rsidP="00B013AE">
    <w:pPr>
      <w:pStyle w:val="Footer"/>
      <w:tabs>
        <w:tab w:val="clear" w:pos="4513"/>
        <w:tab w:val="clear" w:pos="9026"/>
        <w:tab w:val="left" w:pos="1216"/>
      </w:tabs>
    </w:pPr>
    <w:r>
      <w:rPr>
        <w:rFonts w:ascii="Arial" w:hAnsi="Arial" w:cs="Arial"/>
        <w:b/>
        <w:bCs/>
        <w:noProof/>
        <w:color w:val="7030A0"/>
        <w:sz w:val="24"/>
        <w:szCs w:val="24"/>
      </w:rPr>
      <mc:AlternateContent>
        <mc:Choice Requires="wps">
          <w:drawing>
            <wp:anchor distT="0" distB="0" distL="114300" distR="114300" simplePos="0" relativeHeight="251658243" behindDoc="0" locked="0" layoutInCell="1" allowOverlap="1" wp14:anchorId="2EEB01EA" wp14:editId="48F05FB3">
              <wp:simplePos x="0" y="0"/>
              <wp:positionH relativeFrom="page">
                <wp:posOffset>-322010</wp:posOffset>
              </wp:positionH>
              <wp:positionV relativeFrom="paragraph">
                <wp:posOffset>366890</wp:posOffset>
              </wp:positionV>
              <wp:extent cx="7970489" cy="111959"/>
              <wp:effectExtent l="0" t="0" r="0" b="2540"/>
              <wp:wrapNone/>
              <wp:docPr id="356297771"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11959"/>
                      </a:xfrm>
                      <a:prstGeom prst="rect">
                        <a:avLst/>
                      </a:prstGeom>
                      <a:solidFill>
                        <a:srgbClr val="0083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025E278" id="Rectangle 3" o:spid="_x0000_s1026" alt="&quot;&quot;" style="position:absolute;margin-left:-25.35pt;margin-top:28.9pt;width:627.6pt;height:8.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" fillcolor="#008386" stroked="f" strokeweight="1pt">
              <w10:wrap anchorx="page"/>
            </v:rect>
          </w:pict>
        </mc:Fallback>
      </mc:AlternateContent>
    </w:r>
    <w:r>
      <w:rPr>
        <w:rFonts w:ascii="Arial" w:hAnsi="Arial" w:cs="Arial"/>
        <w:b/>
        <w:bCs/>
        <w:noProof/>
        <w:color w:val="7030A0"/>
        <w:sz w:val="24"/>
        <w:szCs w:val="24"/>
      </w:rPr>
      <mc:AlternateContent>
        <mc:Choice Requires="wps">
          <w:drawing>
            <wp:anchor distT="0" distB="0" distL="114300" distR="114300" simplePos="0" relativeHeight="251658242" behindDoc="0" locked="0" layoutInCell="1" allowOverlap="1" wp14:anchorId="2961F1BE" wp14:editId="48943ABB">
              <wp:simplePos x="0" y="0"/>
              <wp:positionH relativeFrom="page">
                <wp:posOffset>-107480</wp:posOffset>
              </wp:positionH>
              <wp:positionV relativeFrom="paragraph">
                <wp:posOffset>477817</wp:posOffset>
              </wp:positionV>
              <wp:extent cx="7970489" cy="183630"/>
              <wp:effectExtent l="0" t="0" r="0" b="6985"/>
              <wp:wrapNone/>
              <wp:docPr id="20708943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E5087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5307DED" id="Rectangle 3" o:spid="_x0000_s1026" alt="&quot;&quot;" style="position:absolute;margin-left:-8.45pt;margin-top:37.6pt;width:627.6pt;height:14.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" fillcolor="#e50879" stroked="f" strokeweight="1pt">
              <w10:wrap anchorx="page"/>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EB85" w14:textId="77777777" w:rsidR="008D363C" w:rsidRDefault="008D363C" w:rsidP="0084748B">
      <w:pPr>
        <w:spacing w:after="0" w:line="240" w:lineRule="auto"/>
      </w:pPr>
      <w:r>
        <w:separator/>
      </w:r>
    </w:p>
  </w:footnote>
  <w:footnote w:type="continuationSeparator" w:id="0">
    <w:p w14:paraId="65FB1408" w14:textId="77777777" w:rsidR="008D363C" w:rsidRDefault="008D363C" w:rsidP="0084748B">
      <w:pPr>
        <w:spacing w:after="0" w:line="240" w:lineRule="auto"/>
      </w:pPr>
      <w:r>
        <w:continuationSeparator/>
      </w:r>
    </w:p>
  </w:footnote>
  <w:footnote w:type="continuationNotice" w:id="1">
    <w:p w14:paraId="647923EA" w14:textId="77777777" w:rsidR="008D363C" w:rsidRDefault="008D3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C024" w14:textId="500F48C8" w:rsidR="00B013AE" w:rsidRDefault="00B013AE">
    <w:pPr>
      <w:pStyle w:val="Header"/>
    </w:pPr>
    <w:r>
      <w:rPr>
        <w:rFonts w:ascii="Arial" w:hAnsi="Arial" w:cs="Arial"/>
        <w:b/>
        <w:bCs/>
        <w:noProof/>
        <w:color w:val="7030A0"/>
        <w:sz w:val="24"/>
        <w:szCs w:val="24"/>
      </w:rPr>
      <mc:AlternateContent>
        <mc:Choice Requires="wps">
          <w:drawing>
            <wp:anchor distT="0" distB="0" distL="114300" distR="114300" simplePos="0" relativeHeight="251658246" behindDoc="0" locked="0" layoutInCell="1" allowOverlap="1" wp14:anchorId="7567F3C0" wp14:editId="40AB087D">
              <wp:simplePos x="0" y="0"/>
              <wp:positionH relativeFrom="page">
                <wp:posOffset>0</wp:posOffset>
              </wp:positionH>
              <wp:positionV relativeFrom="paragraph">
                <wp:posOffset>-440436</wp:posOffset>
              </wp:positionV>
              <wp:extent cx="7970489" cy="183630"/>
              <wp:effectExtent l="0" t="0" r="0" b="6985"/>
              <wp:wrapNone/>
              <wp:docPr id="257206160"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2508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6AE772F" id="Rectangle 3" o:spid="_x0000_s1026" alt="&quot;&quot;" style="position:absolute;margin-left:0;margin-top:-34.7pt;width:627.6pt;height:14.4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" fillcolor="#250858"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0AF7" w14:textId="4BC12684" w:rsidR="00193B38" w:rsidRPr="00536778" w:rsidRDefault="00AB651A" w:rsidP="00AB651A">
    <w:pPr>
      <w:pStyle w:val="Header"/>
      <w:jc w:val="right"/>
      <w:rPr>
        <w:rFonts w:ascii="Arial" w:hAnsi="Arial" w:cs="Arial"/>
        <w:sz w:val="24"/>
        <w:szCs w:val="24"/>
      </w:rPr>
    </w:pPr>
    <w:r>
      <w:t xml:space="preserve">                                 </w:t>
    </w:r>
    <w:r w:rsidR="009329B5" w:rsidRPr="00536778">
      <w:rPr>
        <w:rFonts w:ascii="Arial" w:hAnsi="Arial" w:cs="Arial"/>
        <w:noProof/>
        <w:sz w:val="24"/>
        <w:szCs w:val="24"/>
      </w:rPr>
      <w:drawing>
        <wp:anchor distT="0" distB="0" distL="114300" distR="114300" simplePos="0" relativeHeight="251658241" behindDoc="0" locked="0" layoutInCell="1" allowOverlap="1" wp14:anchorId="4CB58993" wp14:editId="632E4249">
          <wp:simplePos x="0" y="0"/>
          <wp:positionH relativeFrom="margin">
            <wp:posOffset>-415621</wp:posOffset>
          </wp:positionH>
          <wp:positionV relativeFrom="paragraph">
            <wp:posOffset>-64334</wp:posOffset>
          </wp:positionV>
          <wp:extent cx="1358074" cy="905116"/>
          <wp:effectExtent l="0" t="0" r="0" b="0"/>
          <wp:wrapNone/>
          <wp:docPr id="144122339" name="Picture 1" descr="DR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72775" name="Picture 1" descr="DR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074" cy="905116"/>
                  </a:xfrm>
                  <a:prstGeom prst="rect">
                    <a:avLst/>
                  </a:prstGeom>
                  <a:noFill/>
                  <a:ln>
                    <a:noFill/>
                  </a:ln>
                </pic:spPr>
              </pic:pic>
            </a:graphicData>
          </a:graphic>
          <wp14:sizeRelH relativeFrom="page">
            <wp14:pctWidth>0</wp14:pctWidth>
          </wp14:sizeRelH>
          <wp14:sizeRelV relativeFrom="page">
            <wp14:pctHeight>0</wp14:pctHeight>
          </wp14:sizeRelV>
        </wp:anchor>
      </w:drawing>
    </w:r>
    <w:r w:rsidR="0007493F" w:rsidRPr="00536778">
      <w:rPr>
        <w:rFonts w:ascii="Arial" w:hAnsi="Arial" w:cs="Arial"/>
        <w:b/>
        <w:bCs/>
        <w:noProof/>
        <w:color w:val="7030A0"/>
        <w:sz w:val="24"/>
        <w:szCs w:val="24"/>
      </w:rPr>
      <mc:AlternateContent>
        <mc:Choice Requires="wps">
          <w:drawing>
            <wp:anchor distT="0" distB="0" distL="114300" distR="114300" simplePos="0" relativeHeight="251658240" behindDoc="0" locked="0" layoutInCell="1" allowOverlap="1" wp14:anchorId="618A3E10" wp14:editId="26543464">
              <wp:simplePos x="0" y="0"/>
              <wp:positionH relativeFrom="page">
                <wp:align>left</wp:align>
              </wp:positionH>
              <wp:positionV relativeFrom="paragraph">
                <wp:posOffset>-447675</wp:posOffset>
              </wp:positionV>
              <wp:extent cx="7970489" cy="183630"/>
              <wp:effectExtent l="0" t="0" r="0" b="6985"/>
              <wp:wrapNone/>
              <wp:docPr id="1311826601"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0489" cy="183630"/>
                      </a:xfrm>
                      <a:prstGeom prst="rect">
                        <a:avLst/>
                      </a:prstGeom>
                      <a:solidFill>
                        <a:srgbClr val="2508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F381C3" id="Rectangle 3" o:spid="_x0000_s1026" alt="&quot;&quot;" style="position:absolute;margin-left:0;margin-top:-35.25pt;width:627.6pt;height:14.4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" fillcolor="#250858"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61E"/>
    <w:multiLevelType w:val="hybridMultilevel"/>
    <w:tmpl w:val="63D0A2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328C3"/>
    <w:multiLevelType w:val="hybridMultilevel"/>
    <w:tmpl w:val="D44C0B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51E7"/>
    <w:multiLevelType w:val="hybridMultilevel"/>
    <w:tmpl w:val="ECF6483A"/>
    <w:lvl w:ilvl="0" w:tplc="311A19AA">
      <w:start w:val="1"/>
      <w:numFmt w:val="decimal"/>
      <w:lvlText w:val="%1."/>
      <w:lvlJc w:val="left"/>
      <w:pPr>
        <w:ind w:left="720" w:hanging="360"/>
      </w:pPr>
      <w:rPr>
        <w:rFonts w:hint="default"/>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E4790"/>
    <w:multiLevelType w:val="hybridMultilevel"/>
    <w:tmpl w:val="30823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7396A"/>
    <w:multiLevelType w:val="multilevel"/>
    <w:tmpl w:val="9738B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269A9"/>
    <w:multiLevelType w:val="hybridMultilevel"/>
    <w:tmpl w:val="F224FA88"/>
    <w:lvl w:ilvl="0" w:tplc="82DA7B48">
      <w:numFmt w:val="bullet"/>
      <w:lvlText w:val="-"/>
      <w:lvlJc w:val="left"/>
      <w:pPr>
        <w:ind w:left="720" w:hanging="360"/>
      </w:pPr>
      <w:rPr>
        <w:rFonts w:ascii="Arial" w:eastAsia="Apto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465981"/>
    <w:multiLevelType w:val="hybridMultilevel"/>
    <w:tmpl w:val="64581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3A41E2"/>
    <w:multiLevelType w:val="hybridMultilevel"/>
    <w:tmpl w:val="1364568A"/>
    <w:lvl w:ilvl="0" w:tplc="AB5C91A6">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D0321"/>
    <w:multiLevelType w:val="hybridMultilevel"/>
    <w:tmpl w:val="DB04DBB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F418B"/>
    <w:multiLevelType w:val="hybridMultilevel"/>
    <w:tmpl w:val="8EBC3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5C266B"/>
    <w:multiLevelType w:val="hybridMultilevel"/>
    <w:tmpl w:val="142C5E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34BC3"/>
    <w:multiLevelType w:val="hybridMultilevel"/>
    <w:tmpl w:val="818434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B754F"/>
    <w:multiLevelType w:val="hybridMultilevel"/>
    <w:tmpl w:val="41220136"/>
    <w:lvl w:ilvl="0" w:tplc="DA78BB46">
      <w:start w:val="1"/>
      <w:numFmt w:val="bullet"/>
      <w:lvlText w:val=""/>
      <w:lvlJc w:val="left"/>
      <w:pPr>
        <w:ind w:left="920" w:hanging="360"/>
      </w:pPr>
      <w:rPr>
        <w:rFonts w:ascii="Symbol" w:hAnsi="Symbol" w:hint="default"/>
        <w:color w:val="000000" w:themeColor="text1"/>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3" w15:restartNumberingAfterBreak="0">
    <w:nsid w:val="290A1048"/>
    <w:multiLevelType w:val="hybridMultilevel"/>
    <w:tmpl w:val="5D6C53E4"/>
    <w:lvl w:ilvl="0" w:tplc="EB04958E">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E6990"/>
    <w:multiLevelType w:val="hybridMultilevel"/>
    <w:tmpl w:val="F8C4278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6E7D21"/>
    <w:multiLevelType w:val="hybridMultilevel"/>
    <w:tmpl w:val="AD620B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FD6011"/>
    <w:multiLevelType w:val="hybridMultilevel"/>
    <w:tmpl w:val="3B3AB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C30F49"/>
    <w:multiLevelType w:val="hybridMultilevel"/>
    <w:tmpl w:val="61C42E5A"/>
    <w:lvl w:ilvl="0" w:tplc="9800CDE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8F401A"/>
    <w:multiLevelType w:val="hybridMultilevel"/>
    <w:tmpl w:val="F496D60A"/>
    <w:lvl w:ilvl="0" w:tplc="561859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0C6C12"/>
    <w:multiLevelType w:val="hybridMultilevel"/>
    <w:tmpl w:val="EABA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13B65"/>
    <w:multiLevelType w:val="hybridMultilevel"/>
    <w:tmpl w:val="308230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BB05DB"/>
    <w:multiLevelType w:val="hybridMultilevel"/>
    <w:tmpl w:val="140A4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9D7F0A"/>
    <w:multiLevelType w:val="hybridMultilevel"/>
    <w:tmpl w:val="CCB865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545A88"/>
    <w:multiLevelType w:val="hybridMultilevel"/>
    <w:tmpl w:val="433CD7E0"/>
    <w:lvl w:ilvl="0" w:tplc="04090001">
      <w:start w:val="1"/>
      <w:numFmt w:val="bullet"/>
      <w:lvlText w:val=""/>
      <w:lvlJc w:val="left"/>
      <w:pPr>
        <w:ind w:left="784" w:hanging="360"/>
      </w:pPr>
      <w:rPr>
        <w:rFonts w:ascii="Symbol" w:hAnsi="Symbol" w:hint="default"/>
        <w:color w:val="7030A0"/>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4" w15:restartNumberingAfterBreak="0">
    <w:nsid w:val="3E6622B3"/>
    <w:multiLevelType w:val="hybridMultilevel"/>
    <w:tmpl w:val="64581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C3B33F"/>
    <w:multiLevelType w:val="hybridMultilevel"/>
    <w:tmpl w:val="FFFFFFFF"/>
    <w:lvl w:ilvl="0" w:tplc="8690CB1E">
      <w:start w:val="1"/>
      <w:numFmt w:val="bullet"/>
      <w:lvlText w:val="·"/>
      <w:lvlJc w:val="left"/>
      <w:pPr>
        <w:ind w:left="720" w:hanging="360"/>
      </w:pPr>
      <w:rPr>
        <w:rFonts w:ascii="Symbol" w:hAnsi="Symbol" w:hint="default"/>
      </w:rPr>
    </w:lvl>
    <w:lvl w:ilvl="1" w:tplc="DE0ACC32">
      <w:start w:val="1"/>
      <w:numFmt w:val="bullet"/>
      <w:lvlText w:val="o"/>
      <w:lvlJc w:val="left"/>
      <w:pPr>
        <w:ind w:left="1440" w:hanging="360"/>
      </w:pPr>
      <w:rPr>
        <w:rFonts w:ascii="Courier New" w:hAnsi="Courier New" w:hint="default"/>
      </w:rPr>
    </w:lvl>
    <w:lvl w:ilvl="2" w:tplc="15328D9E">
      <w:start w:val="1"/>
      <w:numFmt w:val="bullet"/>
      <w:lvlText w:val=""/>
      <w:lvlJc w:val="left"/>
      <w:pPr>
        <w:ind w:left="2160" w:hanging="360"/>
      </w:pPr>
      <w:rPr>
        <w:rFonts w:ascii="Wingdings" w:hAnsi="Wingdings" w:hint="default"/>
      </w:rPr>
    </w:lvl>
    <w:lvl w:ilvl="3" w:tplc="87041322">
      <w:start w:val="1"/>
      <w:numFmt w:val="bullet"/>
      <w:lvlText w:val=""/>
      <w:lvlJc w:val="left"/>
      <w:pPr>
        <w:ind w:left="2880" w:hanging="360"/>
      </w:pPr>
      <w:rPr>
        <w:rFonts w:ascii="Symbol" w:hAnsi="Symbol" w:hint="default"/>
      </w:rPr>
    </w:lvl>
    <w:lvl w:ilvl="4" w:tplc="51D4C382">
      <w:start w:val="1"/>
      <w:numFmt w:val="bullet"/>
      <w:lvlText w:val="o"/>
      <w:lvlJc w:val="left"/>
      <w:pPr>
        <w:ind w:left="3600" w:hanging="360"/>
      </w:pPr>
      <w:rPr>
        <w:rFonts w:ascii="Courier New" w:hAnsi="Courier New" w:hint="default"/>
      </w:rPr>
    </w:lvl>
    <w:lvl w:ilvl="5" w:tplc="0DF6F5C6">
      <w:start w:val="1"/>
      <w:numFmt w:val="bullet"/>
      <w:lvlText w:val=""/>
      <w:lvlJc w:val="left"/>
      <w:pPr>
        <w:ind w:left="4320" w:hanging="360"/>
      </w:pPr>
      <w:rPr>
        <w:rFonts w:ascii="Wingdings" w:hAnsi="Wingdings" w:hint="default"/>
      </w:rPr>
    </w:lvl>
    <w:lvl w:ilvl="6" w:tplc="45843070">
      <w:start w:val="1"/>
      <w:numFmt w:val="bullet"/>
      <w:lvlText w:val=""/>
      <w:lvlJc w:val="left"/>
      <w:pPr>
        <w:ind w:left="5040" w:hanging="360"/>
      </w:pPr>
      <w:rPr>
        <w:rFonts w:ascii="Symbol" w:hAnsi="Symbol" w:hint="default"/>
      </w:rPr>
    </w:lvl>
    <w:lvl w:ilvl="7" w:tplc="927AB8E8">
      <w:start w:val="1"/>
      <w:numFmt w:val="bullet"/>
      <w:lvlText w:val="o"/>
      <w:lvlJc w:val="left"/>
      <w:pPr>
        <w:ind w:left="5760" w:hanging="360"/>
      </w:pPr>
      <w:rPr>
        <w:rFonts w:ascii="Courier New" w:hAnsi="Courier New" w:hint="default"/>
      </w:rPr>
    </w:lvl>
    <w:lvl w:ilvl="8" w:tplc="0FCC5E10">
      <w:start w:val="1"/>
      <w:numFmt w:val="bullet"/>
      <w:lvlText w:val=""/>
      <w:lvlJc w:val="left"/>
      <w:pPr>
        <w:ind w:left="6480" w:hanging="360"/>
      </w:pPr>
      <w:rPr>
        <w:rFonts w:ascii="Wingdings" w:hAnsi="Wingdings" w:hint="default"/>
      </w:rPr>
    </w:lvl>
  </w:abstractNum>
  <w:abstractNum w:abstractNumId="26" w15:restartNumberingAfterBreak="0">
    <w:nsid w:val="4321193B"/>
    <w:multiLevelType w:val="multilevel"/>
    <w:tmpl w:val="38AEF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8840B2"/>
    <w:multiLevelType w:val="hybridMultilevel"/>
    <w:tmpl w:val="3930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A66DE0"/>
    <w:multiLevelType w:val="hybridMultilevel"/>
    <w:tmpl w:val="0A1AFE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144C7"/>
    <w:multiLevelType w:val="hybridMultilevel"/>
    <w:tmpl w:val="8F52C3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0C3360"/>
    <w:multiLevelType w:val="hybridMultilevel"/>
    <w:tmpl w:val="B0962136"/>
    <w:lvl w:ilvl="0" w:tplc="527CDE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326A9E"/>
    <w:multiLevelType w:val="multilevel"/>
    <w:tmpl w:val="1E5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622E84"/>
    <w:multiLevelType w:val="hybridMultilevel"/>
    <w:tmpl w:val="8F52C3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A727B3"/>
    <w:multiLevelType w:val="hybridMultilevel"/>
    <w:tmpl w:val="40AEAC4E"/>
    <w:lvl w:ilvl="0" w:tplc="C0505E0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2D6ED1"/>
    <w:multiLevelType w:val="hybridMultilevel"/>
    <w:tmpl w:val="5E9A9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7F60FE5"/>
    <w:multiLevelType w:val="hybridMultilevel"/>
    <w:tmpl w:val="F010273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7E103B"/>
    <w:multiLevelType w:val="hybridMultilevel"/>
    <w:tmpl w:val="A2809436"/>
    <w:lvl w:ilvl="0" w:tplc="B43AAD0E">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6370AE"/>
    <w:multiLevelType w:val="hybridMultilevel"/>
    <w:tmpl w:val="F8C42788"/>
    <w:lvl w:ilvl="0" w:tplc="75EC44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0D5714"/>
    <w:multiLevelType w:val="hybridMultilevel"/>
    <w:tmpl w:val="5922BF3C"/>
    <w:lvl w:ilvl="0" w:tplc="DF626B36">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FF04DA"/>
    <w:multiLevelType w:val="hybridMultilevel"/>
    <w:tmpl w:val="B60A1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D84520"/>
    <w:multiLevelType w:val="hybridMultilevel"/>
    <w:tmpl w:val="8F52C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242122">
    <w:abstractNumId w:val="37"/>
  </w:num>
  <w:num w:numId="2" w16cid:durableId="2100285">
    <w:abstractNumId w:val="14"/>
  </w:num>
  <w:num w:numId="3" w16cid:durableId="860120205">
    <w:abstractNumId w:val="34"/>
  </w:num>
  <w:num w:numId="4" w16cid:durableId="1043212868">
    <w:abstractNumId w:val="30"/>
  </w:num>
  <w:num w:numId="5" w16cid:durableId="1953778080">
    <w:abstractNumId w:val="24"/>
  </w:num>
  <w:num w:numId="6" w16cid:durableId="862521437">
    <w:abstractNumId w:val="0"/>
  </w:num>
  <w:num w:numId="7" w16cid:durableId="1696692835">
    <w:abstractNumId w:val="1"/>
  </w:num>
  <w:num w:numId="8" w16cid:durableId="948125163">
    <w:abstractNumId w:val="18"/>
  </w:num>
  <w:num w:numId="9" w16cid:durableId="1602953723">
    <w:abstractNumId w:val="28"/>
  </w:num>
  <w:num w:numId="10" w16cid:durableId="1713312448">
    <w:abstractNumId w:val="6"/>
  </w:num>
  <w:num w:numId="11" w16cid:durableId="572735001">
    <w:abstractNumId w:val="21"/>
  </w:num>
  <w:num w:numId="12" w16cid:durableId="2112316737">
    <w:abstractNumId w:val="40"/>
  </w:num>
  <w:num w:numId="13" w16cid:durableId="932543713">
    <w:abstractNumId w:val="13"/>
  </w:num>
  <w:num w:numId="14" w16cid:durableId="1104426088">
    <w:abstractNumId w:val="27"/>
  </w:num>
  <w:num w:numId="15" w16cid:durableId="1014648781">
    <w:abstractNumId w:val="19"/>
  </w:num>
  <w:num w:numId="16" w16cid:durableId="656615135">
    <w:abstractNumId w:val="32"/>
  </w:num>
  <w:num w:numId="17" w16cid:durableId="1436709297">
    <w:abstractNumId w:val="38"/>
  </w:num>
  <w:num w:numId="18" w16cid:durableId="1509057752">
    <w:abstractNumId w:val="29"/>
  </w:num>
  <w:num w:numId="19" w16cid:durableId="254827224">
    <w:abstractNumId w:val="26"/>
  </w:num>
  <w:num w:numId="20" w16cid:durableId="1274939583">
    <w:abstractNumId w:val="5"/>
  </w:num>
  <w:num w:numId="21" w16cid:durableId="518080059">
    <w:abstractNumId w:val="3"/>
  </w:num>
  <w:num w:numId="22" w16cid:durableId="1295255652">
    <w:abstractNumId w:val="20"/>
  </w:num>
  <w:num w:numId="23" w16cid:durableId="190531522">
    <w:abstractNumId w:val="17"/>
  </w:num>
  <w:num w:numId="24" w16cid:durableId="1722943102">
    <w:abstractNumId w:val="33"/>
  </w:num>
  <w:num w:numId="25" w16cid:durableId="912855048">
    <w:abstractNumId w:val="9"/>
  </w:num>
  <w:num w:numId="26" w16cid:durableId="857623596">
    <w:abstractNumId w:val="22"/>
  </w:num>
  <w:num w:numId="27" w16cid:durableId="990711528">
    <w:abstractNumId w:val="16"/>
  </w:num>
  <w:num w:numId="28" w16cid:durableId="2107573446">
    <w:abstractNumId w:val="39"/>
  </w:num>
  <w:num w:numId="29" w16cid:durableId="2010209079">
    <w:abstractNumId w:val="2"/>
  </w:num>
  <w:num w:numId="30" w16cid:durableId="1454209624">
    <w:abstractNumId w:val="36"/>
  </w:num>
  <w:num w:numId="31" w16cid:durableId="910190817">
    <w:abstractNumId w:val="7"/>
  </w:num>
  <w:num w:numId="32" w16cid:durableId="1296327252">
    <w:abstractNumId w:val="25"/>
  </w:num>
  <w:num w:numId="33" w16cid:durableId="1221329511">
    <w:abstractNumId w:val="31"/>
  </w:num>
  <w:num w:numId="34" w16cid:durableId="968439782">
    <w:abstractNumId w:val="23"/>
  </w:num>
  <w:num w:numId="35" w16cid:durableId="655501261">
    <w:abstractNumId w:val="12"/>
  </w:num>
  <w:num w:numId="36" w16cid:durableId="1914853793">
    <w:abstractNumId w:val="4"/>
  </w:num>
  <w:num w:numId="37" w16cid:durableId="1565406315">
    <w:abstractNumId w:val="8"/>
  </w:num>
  <w:num w:numId="38" w16cid:durableId="404687205">
    <w:abstractNumId w:val="10"/>
  </w:num>
  <w:num w:numId="39" w16cid:durableId="1913348927">
    <w:abstractNumId w:val="15"/>
  </w:num>
  <w:num w:numId="40" w16cid:durableId="966203062">
    <w:abstractNumId w:val="35"/>
  </w:num>
  <w:num w:numId="41" w16cid:durableId="5703859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B3"/>
    <w:rsid w:val="00000016"/>
    <w:rsid w:val="0000029A"/>
    <w:rsid w:val="000003B9"/>
    <w:rsid w:val="00000939"/>
    <w:rsid w:val="000019B4"/>
    <w:rsid w:val="00002693"/>
    <w:rsid w:val="000027FC"/>
    <w:rsid w:val="00002D9A"/>
    <w:rsid w:val="000043E9"/>
    <w:rsid w:val="000054F4"/>
    <w:rsid w:val="00005BBD"/>
    <w:rsid w:val="00005F2B"/>
    <w:rsid w:val="00006330"/>
    <w:rsid w:val="000068C7"/>
    <w:rsid w:val="00006C49"/>
    <w:rsid w:val="0000770D"/>
    <w:rsid w:val="000100F8"/>
    <w:rsid w:val="0001010A"/>
    <w:rsid w:val="00011700"/>
    <w:rsid w:val="00011754"/>
    <w:rsid w:val="00011890"/>
    <w:rsid w:val="000122A0"/>
    <w:rsid w:val="000123BC"/>
    <w:rsid w:val="00012EFA"/>
    <w:rsid w:val="000133A5"/>
    <w:rsid w:val="000137E5"/>
    <w:rsid w:val="00013929"/>
    <w:rsid w:val="00014086"/>
    <w:rsid w:val="0001487D"/>
    <w:rsid w:val="0001527D"/>
    <w:rsid w:val="00015287"/>
    <w:rsid w:val="00015810"/>
    <w:rsid w:val="00015887"/>
    <w:rsid w:val="00016ACD"/>
    <w:rsid w:val="00016C42"/>
    <w:rsid w:val="00016E80"/>
    <w:rsid w:val="0001756B"/>
    <w:rsid w:val="000176EA"/>
    <w:rsid w:val="000177F5"/>
    <w:rsid w:val="0001784F"/>
    <w:rsid w:val="000179C7"/>
    <w:rsid w:val="00017F7B"/>
    <w:rsid w:val="000203BB"/>
    <w:rsid w:val="00020FD6"/>
    <w:rsid w:val="000210D0"/>
    <w:rsid w:val="00022145"/>
    <w:rsid w:val="000229A1"/>
    <w:rsid w:val="00022CB6"/>
    <w:rsid w:val="00023EE7"/>
    <w:rsid w:val="000247AB"/>
    <w:rsid w:val="000249CC"/>
    <w:rsid w:val="00024CEA"/>
    <w:rsid w:val="000254F4"/>
    <w:rsid w:val="00025A62"/>
    <w:rsid w:val="00025F1E"/>
    <w:rsid w:val="000267A6"/>
    <w:rsid w:val="000268A2"/>
    <w:rsid w:val="00026D8E"/>
    <w:rsid w:val="00026E2F"/>
    <w:rsid w:val="00027AC1"/>
    <w:rsid w:val="00027CCA"/>
    <w:rsid w:val="00027CD3"/>
    <w:rsid w:val="00027DE1"/>
    <w:rsid w:val="000304D7"/>
    <w:rsid w:val="0003089F"/>
    <w:rsid w:val="000312B8"/>
    <w:rsid w:val="000325A4"/>
    <w:rsid w:val="00032626"/>
    <w:rsid w:val="00032F4D"/>
    <w:rsid w:val="0003317E"/>
    <w:rsid w:val="00033492"/>
    <w:rsid w:val="00033885"/>
    <w:rsid w:val="000341F1"/>
    <w:rsid w:val="0003431A"/>
    <w:rsid w:val="00034FFA"/>
    <w:rsid w:val="0003506A"/>
    <w:rsid w:val="00035121"/>
    <w:rsid w:val="00037CD9"/>
    <w:rsid w:val="000404C5"/>
    <w:rsid w:val="00040A14"/>
    <w:rsid w:val="00041005"/>
    <w:rsid w:val="000414B3"/>
    <w:rsid w:val="0004247B"/>
    <w:rsid w:val="00042BB2"/>
    <w:rsid w:val="00043086"/>
    <w:rsid w:val="000430B9"/>
    <w:rsid w:val="00043892"/>
    <w:rsid w:val="00043B2D"/>
    <w:rsid w:val="00043DB2"/>
    <w:rsid w:val="00043E15"/>
    <w:rsid w:val="00044159"/>
    <w:rsid w:val="00044EA9"/>
    <w:rsid w:val="00044F2F"/>
    <w:rsid w:val="000452EE"/>
    <w:rsid w:val="00045832"/>
    <w:rsid w:val="00046809"/>
    <w:rsid w:val="000468ED"/>
    <w:rsid w:val="00046BAF"/>
    <w:rsid w:val="0004704A"/>
    <w:rsid w:val="0004757A"/>
    <w:rsid w:val="00047C70"/>
    <w:rsid w:val="0005043D"/>
    <w:rsid w:val="00050680"/>
    <w:rsid w:val="00050759"/>
    <w:rsid w:val="00050C54"/>
    <w:rsid w:val="000511CD"/>
    <w:rsid w:val="000518EA"/>
    <w:rsid w:val="00052477"/>
    <w:rsid w:val="00052F7E"/>
    <w:rsid w:val="000538A8"/>
    <w:rsid w:val="00054710"/>
    <w:rsid w:val="0005490D"/>
    <w:rsid w:val="00054DA7"/>
    <w:rsid w:val="00055494"/>
    <w:rsid w:val="000556F6"/>
    <w:rsid w:val="00055DD2"/>
    <w:rsid w:val="00055F2B"/>
    <w:rsid w:val="000564C7"/>
    <w:rsid w:val="0005696B"/>
    <w:rsid w:val="00057DC9"/>
    <w:rsid w:val="00057F13"/>
    <w:rsid w:val="00060009"/>
    <w:rsid w:val="0006022D"/>
    <w:rsid w:val="000609E1"/>
    <w:rsid w:val="00060C9F"/>
    <w:rsid w:val="000613DD"/>
    <w:rsid w:val="00061816"/>
    <w:rsid w:val="00061AC4"/>
    <w:rsid w:val="000628F0"/>
    <w:rsid w:val="00063C53"/>
    <w:rsid w:val="00063DE0"/>
    <w:rsid w:val="00064305"/>
    <w:rsid w:val="00064841"/>
    <w:rsid w:val="00064EB1"/>
    <w:rsid w:val="000667B2"/>
    <w:rsid w:val="00066B1E"/>
    <w:rsid w:val="000675F3"/>
    <w:rsid w:val="000702FE"/>
    <w:rsid w:val="00071745"/>
    <w:rsid w:val="00071E7C"/>
    <w:rsid w:val="00072B50"/>
    <w:rsid w:val="0007493F"/>
    <w:rsid w:val="00074F10"/>
    <w:rsid w:val="0007679C"/>
    <w:rsid w:val="00076C50"/>
    <w:rsid w:val="00077A46"/>
    <w:rsid w:val="00077F2C"/>
    <w:rsid w:val="0008018F"/>
    <w:rsid w:val="000807E4"/>
    <w:rsid w:val="00080AC9"/>
    <w:rsid w:val="00080CC4"/>
    <w:rsid w:val="0008161A"/>
    <w:rsid w:val="000817C4"/>
    <w:rsid w:val="00081C1C"/>
    <w:rsid w:val="00081C23"/>
    <w:rsid w:val="00082391"/>
    <w:rsid w:val="00082BB0"/>
    <w:rsid w:val="00083711"/>
    <w:rsid w:val="0008394D"/>
    <w:rsid w:val="00083B0E"/>
    <w:rsid w:val="00083B5A"/>
    <w:rsid w:val="00083B64"/>
    <w:rsid w:val="000842AA"/>
    <w:rsid w:val="00084420"/>
    <w:rsid w:val="0008535D"/>
    <w:rsid w:val="00085963"/>
    <w:rsid w:val="00085F8C"/>
    <w:rsid w:val="00086B96"/>
    <w:rsid w:val="00086BBE"/>
    <w:rsid w:val="00086DF1"/>
    <w:rsid w:val="0008795C"/>
    <w:rsid w:val="000909E2"/>
    <w:rsid w:val="00090EE9"/>
    <w:rsid w:val="00091549"/>
    <w:rsid w:val="000928A6"/>
    <w:rsid w:val="00093292"/>
    <w:rsid w:val="00093584"/>
    <w:rsid w:val="00093F09"/>
    <w:rsid w:val="0009400A"/>
    <w:rsid w:val="00094678"/>
    <w:rsid w:val="0009506D"/>
    <w:rsid w:val="00095518"/>
    <w:rsid w:val="000969F0"/>
    <w:rsid w:val="00096F7D"/>
    <w:rsid w:val="0009711D"/>
    <w:rsid w:val="000976F8"/>
    <w:rsid w:val="000A0148"/>
    <w:rsid w:val="000A041E"/>
    <w:rsid w:val="000A0451"/>
    <w:rsid w:val="000A09E8"/>
    <w:rsid w:val="000A0E7E"/>
    <w:rsid w:val="000A1EF1"/>
    <w:rsid w:val="000A302C"/>
    <w:rsid w:val="000A4910"/>
    <w:rsid w:val="000A4947"/>
    <w:rsid w:val="000A53DA"/>
    <w:rsid w:val="000A54CD"/>
    <w:rsid w:val="000A5767"/>
    <w:rsid w:val="000A5B10"/>
    <w:rsid w:val="000A61F2"/>
    <w:rsid w:val="000A65B0"/>
    <w:rsid w:val="000A6A81"/>
    <w:rsid w:val="000A70AB"/>
    <w:rsid w:val="000A7487"/>
    <w:rsid w:val="000B0378"/>
    <w:rsid w:val="000B0D3D"/>
    <w:rsid w:val="000B0EEE"/>
    <w:rsid w:val="000B1970"/>
    <w:rsid w:val="000B1C85"/>
    <w:rsid w:val="000B2484"/>
    <w:rsid w:val="000B3280"/>
    <w:rsid w:val="000B349D"/>
    <w:rsid w:val="000B3F65"/>
    <w:rsid w:val="000B40DC"/>
    <w:rsid w:val="000B42A0"/>
    <w:rsid w:val="000B47CB"/>
    <w:rsid w:val="000B4BC0"/>
    <w:rsid w:val="000B4CBA"/>
    <w:rsid w:val="000B4D89"/>
    <w:rsid w:val="000B562C"/>
    <w:rsid w:val="000B67C6"/>
    <w:rsid w:val="000B68C6"/>
    <w:rsid w:val="000C0A1E"/>
    <w:rsid w:val="000C11CF"/>
    <w:rsid w:val="000C2576"/>
    <w:rsid w:val="000C2FE7"/>
    <w:rsid w:val="000C389F"/>
    <w:rsid w:val="000C46E3"/>
    <w:rsid w:val="000C496B"/>
    <w:rsid w:val="000C525F"/>
    <w:rsid w:val="000C5771"/>
    <w:rsid w:val="000C625F"/>
    <w:rsid w:val="000C669B"/>
    <w:rsid w:val="000C6B78"/>
    <w:rsid w:val="000C7796"/>
    <w:rsid w:val="000C78B9"/>
    <w:rsid w:val="000D2689"/>
    <w:rsid w:val="000D3688"/>
    <w:rsid w:val="000D3B43"/>
    <w:rsid w:val="000D3B57"/>
    <w:rsid w:val="000D49BA"/>
    <w:rsid w:val="000D4C7A"/>
    <w:rsid w:val="000D4E23"/>
    <w:rsid w:val="000D5D52"/>
    <w:rsid w:val="000D622B"/>
    <w:rsid w:val="000E01A2"/>
    <w:rsid w:val="000E04DF"/>
    <w:rsid w:val="000E0E8A"/>
    <w:rsid w:val="000E10AF"/>
    <w:rsid w:val="000E1D23"/>
    <w:rsid w:val="000E2230"/>
    <w:rsid w:val="000E26F5"/>
    <w:rsid w:val="000E27B0"/>
    <w:rsid w:val="000E3206"/>
    <w:rsid w:val="000E346B"/>
    <w:rsid w:val="000E362C"/>
    <w:rsid w:val="000E39F7"/>
    <w:rsid w:val="000E3F72"/>
    <w:rsid w:val="000E468A"/>
    <w:rsid w:val="000E484A"/>
    <w:rsid w:val="000E4BA7"/>
    <w:rsid w:val="000E5A68"/>
    <w:rsid w:val="000E6424"/>
    <w:rsid w:val="000E6485"/>
    <w:rsid w:val="000E7948"/>
    <w:rsid w:val="000F0220"/>
    <w:rsid w:val="000F0610"/>
    <w:rsid w:val="000F07BA"/>
    <w:rsid w:val="000F0F89"/>
    <w:rsid w:val="000F134D"/>
    <w:rsid w:val="000F1936"/>
    <w:rsid w:val="000F2547"/>
    <w:rsid w:val="000F32E3"/>
    <w:rsid w:val="000F444F"/>
    <w:rsid w:val="000F45C6"/>
    <w:rsid w:val="000F4848"/>
    <w:rsid w:val="000F5854"/>
    <w:rsid w:val="000F601F"/>
    <w:rsid w:val="000F627A"/>
    <w:rsid w:val="000F6AFF"/>
    <w:rsid w:val="000F6BDB"/>
    <w:rsid w:val="000F7163"/>
    <w:rsid w:val="000F7BDC"/>
    <w:rsid w:val="00100327"/>
    <w:rsid w:val="00100B78"/>
    <w:rsid w:val="00100B89"/>
    <w:rsid w:val="00100D23"/>
    <w:rsid w:val="0010126D"/>
    <w:rsid w:val="001015C7"/>
    <w:rsid w:val="00103AC4"/>
    <w:rsid w:val="00104207"/>
    <w:rsid w:val="00104B52"/>
    <w:rsid w:val="0010527E"/>
    <w:rsid w:val="00106217"/>
    <w:rsid w:val="00106296"/>
    <w:rsid w:val="00106AC1"/>
    <w:rsid w:val="00107EBD"/>
    <w:rsid w:val="001106A5"/>
    <w:rsid w:val="00110934"/>
    <w:rsid w:val="00110DBA"/>
    <w:rsid w:val="00111451"/>
    <w:rsid w:val="001116AA"/>
    <w:rsid w:val="00112A47"/>
    <w:rsid w:val="001136F7"/>
    <w:rsid w:val="00113B55"/>
    <w:rsid w:val="00113EB2"/>
    <w:rsid w:val="001148F5"/>
    <w:rsid w:val="001164F8"/>
    <w:rsid w:val="00116652"/>
    <w:rsid w:val="00116B17"/>
    <w:rsid w:val="001175AE"/>
    <w:rsid w:val="001201CA"/>
    <w:rsid w:val="0012055D"/>
    <w:rsid w:val="0012060B"/>
    <w:rsid w:val="00120804"/>
    <w:rsid w:val="00120C3C"/>
    <w:rsid w:val="00121628"/>
    <w:rsid w:val="00122165"/>
    <w:rsid w:val="001226FE"/>
    <w:rsid w:val="00122F22"/>
    <w:rsid w:val="00123A95"/>
    <w:rsid w:val="001241EC"/>
    <w:rsid w:val="001241EF"/>
    <w:rsid w:val="00125931"/>
    <w:rsid w:val="00125D0A"/>
    <w:rsid w:val="00125D2B"/>
    <w:rsid w:val="00126459"/>
    <w:rsid w:val="001266CF"/>
    <w:rsid w:val="00126EBB"/>
    <w:rsid w:val="001270E4"/>
    <w:rsid w:val="0012726C"/>
    <w:rsid w:val="00127334"/>
    <w:rsid w:val="00127665"/>
    <w:rsid w:val="00127CC1"/>
    <w:rsid w:val="00127E0B"/>
    <w:rsid w:val="00130A82"/>
    <w:rsid w:val="00130E04"/>
    <w:rsid w:val="0013100C"/>
    <w:rsid w:val="00131381"/>
    <w:rsid w:val="001327F0"/>
    <w:rsid w:val="00132F2C"/>
    <w:rsid w:val="00132F74"/>
    <w:rsid w:val="0013312E"/>
    <w:rsid w:val="0013350D"/>
    <w:rsid w:val="001339FA"/>
    <w:rsid w:val="00134052"/>
    <w:rsid w:val="0013479F"/>
    <w:rsid w:val="00134AED"/>
    <w:rsid w:val="00134B62"/>
    <w:rsid w:val="00136703"/>
    <w:rsid w:val="0013763D"/>
    <w:rsid w:val="001404AD"/>
    <w:rsid w:val="001415EC"/>
    <w:rsid w:val="00141649"/>
    <w:rsid w:val="00141F34"/>
    <w:rsid w:val="00142502"/>
    <w:rsid w:val="00142C07"/>
    <w:rsid w:val="001431BC"/>
    <w:rsid w:val="00143625"/>
    <w:rsid w:val="00143755"/>
    <w:rsid w:val="0014383A"/>
    <w:rsid w:val="001441C7"/>
    <w:rsid w:val="001443F3"/>
    <w:rsid w:val="00144D2A"/>
    <w:rsid w:val="00144E77"/>
    <w:rsid w:val="001450C8"/>
    <w:rsid w:val="00145CFA"/>
    <w:rsid w:val="00145EE5"/>
    <w:rsid w:val="001462F9"/>
    <w:rsid w:val="00146907"/>
    <w:rsid w:val="001473F9"/>
    <w:rsid w:val="00147665"/>
    <w:rsid w:val="00150AE2"/>
    <w:rsid w:val="00150FBC"/>
    <w:rsid w:val="00151A9A"/>
    <w:rsid w:val="00153184"/>
    <w:rsid w:val="001533AE"/>
    <w:rsid w:val="00154BE1"/>
    <w:rsid w:val="00154D42"/>
    <w:rsid w:val="00154F6E"/>
    <w:rsid w:val="0015739F"/>
    <w:rsid w:val="00161024"/>
    <w:rsid w:val="00161F2E"/>
    <w:rsid w:val="00162655"/>
    <w:rsid w:val="0016292B"/>
    <w:rsid w:val="00162AB2"/>
    <w:rsid w:val="00162D22"/>
    <w:rsid w:val="001638BC"/>
    <w:rsid w:val="00164704"/>
    <w:rsid w:val="00164802"/>
    <w:rsid w:val="00164AB5"/>
    <w:rsid w:val="00165358"/>
    <w:rsid w:val="00165E11"/>
    <w:rsid w:val="00166F90"/>
    <w:rsid w:val="0016719A"/>
    <w:rsid w:val="00167608"/>
    <w:rsid w:val="001676DD"/>
    <w:rsid w:val="00167750"/>
    <w:rsid w:val="00167CAC"/>
    <w:rsid w:val="001700C1"/>
    <w:rsid w:val="0017015E"/>
    <w:rsid w:val="00170896"/>
    <w:rsid w:val="00171B9A"/>
    <w:rsid w:val="00172147"/>
    <w:rsid w:val="001727A8"/>
    <w:rsid w:val="00172D66"/>
    <w:rsid w:val="00172E26"/>
    <w:rsid w:val="00173812"/>
    <w:rsid w:val="0017385C"/>
    <w:rsid w:val="0017485B"/>
    <w:rsid w:val="00174F65"/>
    <w:rsid w:val="00175BE3"/>
    <w:rsid w:val="0017749F"/>
    <w:rsid w:val="0017764E"/>
    <w:rsid w:val="00177C63"/>
    <w:rsid w:val="00177D29"/>
    <w:rsid w:val="00177DC0"/>
    <w:rsid w:val="00180993"/>
    <w:rsid w:val="00181081"/>
    <w:rsid w:val="0018179E"/>
    <w:rsid w:val="00181806"/>
    <w:rsid w:val="001820BF"/>
    <w:rsid w:val="001821B2"/>
    <w:rsid w:val="00183495"/>
    <w:rsid w:val="001837B2"/>
    <w:rsid w:val="00183DA5"/>
    <w:rsid w:val="00184055"/>
    <w:rsid w:val="00184E98"/>
    <w:rsid w:val="001851EB"/>
    <w:rsid w:val="00186811"/>
    <w:rsid w:val="00186BB2"/>
    <w:rsid w:val="001877F6"/>
    <w:rsid w:val="001918FD"/>
    <w:rsid w:val="00191BB5"/>
    <w:rsid w:val="00191EA4"/>
    <w:rsid w:val="00191EB4"/>
    <w:rsid w:val="00192ACF"/>
    <w:rsid w:val="00193B38"/>
    <w:rsid w:val="00195169"/>
    <w:rsid w:val="001954C2"/>
    <w:rsid w:val="00195996"/>
    <w:rsid w:val="00195C3A"/>
    <w:rsid w:val="00195C6B"/>
    <w:rsid w:val="00195ED5"/>
    <w:rsid w:val="00195F9E"/>
    <w:rsid w:val="0019609B"/>
    <w:rsid w:val="0019672D"/>
    <w:rsid w:val="001968CF"/>
    <w:rsid w:val="00196F70"/>
    <w:rsid w:val="001978F7"/>
    <w:rsid w:val="001A0341"/>
    <w:rsid w:val="001A0899"/>
    <w:rsid w:val="001A0BC4"/>
    <w:rsid w:val="001A122A"/>
    <w:rsid w:val="001A2A5B"/>
    <w:rsid w:val="001A3128"/>
    <w:rsid w:val="001A38AE"/>
    <w:rsid w:val="001A3C73"/>
    <w:rsid w:val="001A3F6C"/>
    <w:rsid w:val="001A443D"/>
    <w:rsid w:val="001A457C"/>
    <w:rsid w:val="001A4B3B"/>
    <w:rsid w:val="001A51EF"/>
    <w:rsid w:val="001A61B1"/>
    <w:rsid w:val="001A6410"/>
    <w:rsid w:val="001A6769"/>
    <w:rsid w:val="001A6867"/>
    <w:rsid w:val="001A6D13"/>
    <w:rsid w:val="001B0121"/>
    <w:rsid w:val="001B047B"/>
    <w:rsid w:val="001B04CE"/>
    <w:rsid w:val="001B0CD7"/>
    <w:rsid w:val="001B11FD"/>
    <w:rsid w:val="001B16A8"/>
    <w:rsid w:val="001B1C51"/>
    <w:rsid w:val="001B1D16"/>
    <w:rsid w:val="001B1E94"/>
    <w:rsid w:val="001B1ECA"/>
    <w:rsid w:val="001B2C34"/>
    <w:rsid w:val="001B2CBB"/>
    <w:rsid w:val="001B2E5A"/>
    <w:rsid w:val="001B3325"/>
    <w:rsid w:val="001B334F"/>
    <w:rsid w:val="001B3B32"/>
    <w:rsid w:val="001B472A"/>
    <w:rsid w:val="001B4A83"/>
    <w:rsid w:val="001B4B93"/>
    <w:rsid w:val="001B4EB2"/>
    <w:rsid w:val="001B679D"/>
    <w:rsid w:val="001B68C7"/>
    <w:rsid w:val="001B6EA4"/>
    <w:rsid w:val="001B6F93"/>
    <w:rsid w:val="001B70C9"/>
    <w:rsid w:val="001B75E9"/>
    <w:rsid w:val="001B76DC"/>
    <w:rsid w:val="001B77E7"/>
    <w:rsid w:val="001B789F"/>
    <w:rsid w:val="001B7A4F"/>
    <w:rsid w:val="001B7B0E"/>
    <w:rsid w:val="001B7C93"/>
    <w:rsid w:val="001C0084"/>
    <w:rsid w:val="001C06B1"/>
    <w:rsid w:val="001C211C"/>
    <w:rsid w:val="001C2B24"/>
    <w:rsid w:val="001C3255"/>
    <w:rsid w:val="001C3517"/>
    <w:rsid w:val="001C3604"/>
    <w:rsid w:val="001C3C8A"/>
    <w:rsid w:val="001C40A8"/>
    <w:rsid w:val="001C47AB"/>
    <w:rsid w:val="001C5C4C"/>
    <w:rsid w:val="001C6812"/>
    <w:rsid w:val="001C6A82"/>
    <w:rsid w:val="001C6A99"/>
    <w:rsid w:val="001D073C"/>
    <w:rsid w:val="001D103D"/>
    <w:rsid w:val="001D1A3A"/>
    <w:rsid w:val="001D1B82"/>
    <w:rsid w:val="001D1C43"/>
    <w:rsid w:val="001D2503"/>
    <w:rsid w:val="001D2F0C"/>
    <w:rsid w:val="001D3A64"/>
    <w:rsid w:val="001D3DB3"/>
    <w:rsid w:val="001D3F89"/>
    <w:rsid w:val="001D4399"/>
    <w:rsid w:val="001D43D1"/>
    <w:rsid w:val="001D4764"/>
    <w:rsid w:val="001D4D0F"/>
    <w:rsid w:val="001D525A"/>
    <w:rsid w:val="001D5397"/>
    <w:rsid w:val="001D5425"/>
    <w:rsid w:val="001D54EE"/>
    <w:rsid w:val="001D58FD"/>
    <w:rsid w:val="001D690B"/>
    <w:rsid w:val="001D7259"/>
    <w:rsid w:val="001D759E"/>
    <w:rsid w:val="001D7BA2"/>
    <w:rsid w:val="001D7E18"/>
    <w:rsid w:val="001E069D"/>
    <w:rsid w:val="001E18C6"/>
    <w:rsid w:val="001E294C"/>
    <w:rsid w:val="001E2A18"/>
    <w:rsid w:val="001E3663"/>
    <w:rsid w:val="001E3C55"/>
    <w:rsid w:val="001E4221"/>
    <w:rsid w:val="001E48E4"/>
    <w:rsid w:val="001E4E5B"/>
    <w:rsid w:val="001E5309"/>
    <w:rsid w:val="001E5664"/>
    <w:rsid w:val="001E6049"/>
    <w:rsid w:val="001E76F2"/>
    <w:rsid w:val="001E7996"/>
    <w:rsid w:val="001F00C3"/>
    <w:rsid w:val="001F0F11"/>
    <w:rsid w:val="001F1833"/>
    <w:rsid w:val="001F1947"/>
    <w:rsid w:val="001F1C89"/>
    <w:rsid w:val="001F1E3C"/>
    <w:rsid w:val="001F2CB9"/>
    <w:rsid w:val="001F494D"/>
    <w:rsid w:val="001F4962"/>
    <w:rsid w:val="001F5371"/>
    <w:rsid w:val="001F694C"/>
    <w:rsid w:val="001F69BC"/>
    <w:rsid w:val="001F72C1"/>
    <w:rsid w:val="001F7ADD"/>
    <w:rsid w:val="0020000A"/>
    <w:rsid w:val="00200B4E"/>
    <w:rsid w:val="00200C96"/>
    <w:rsid w:val="00201384"/>
    <w:rsid w:val="00201FFA"/>
    <w:rsid w:val="002031A2"/>
    <w:rsid w:val="0020331E"/>
    <w:rsid w:val="00204AAF"/>
    <w:rsid w:val="002057C4"/>
    <w:rsid w:val="002059AB"/>
    <w:rsid w:val="00205CEF"/>
    <w:rsid w:val="00205FD9"/>
    <w:rsid w:val="002060B5"/>
    <w:rsid w:val="0020613C"/>
    <w:rsid w:val="00207CF3"/>
    <w:rsid w:val="00207D56"/>
    <w:rsid w:val="002107DC"/>
    <w:rsid w:val="002109C7"/>
    <w:rsid w:val="00210C8C"/>
    <w:rsid w:val="002119C8"/>
    <w:rsid w:val="00211D59"/>
    <w:rsid w:val="00211DD1"/>
    <w:rsid w:val="00212876"/>
    <w:rsid w:val="00212DD4"/>
    <w:rsid w:val="0021351B"/>
    <w:rsid w:val="00213694"/>
    <w:rsid w:val="00213D71"/>
    <w:rsid w:val="002141BA"/>
    <w:rsid w:val="002142E6"/>
    <w:rsid w:val="002143FB"/>
    <w:rsid w:val="002173C6"/>
    <w:rsid w:val="00217451"/>
    <w:rsid w:val="00217633"/>
    <w:rsid w:val="002178FB"/>
    <w:rsid w:val="00221C5B"/>
    <w:rsid w:val="002228B9"/>
    <w:rsid w:val="00223253"/>
    <w:rsid w:val="0022380E"/>
    <w:rsid w:val="0022445D"/>
    <w:rsid w:val="00224BF6"/>
    <w:rsid w:val="00225B2A"/>
    <w:rsid w:val="00225BA8"/>
    <w:rsid w:val="002269CB"/>
    <w:rsid w:val="00226D78"/>
    <w:rsid w:val="002271BD"/>
    <w:rsid w:val="00230AD7"/>
    <w:rsid w:val="00231D5F"/>
    <w:rsid w:val="002322C1"/>
    <w:rsid w:val="002331E1"/>
    <w:rsid w:val="00233C03"/>
    <w:rsid w:val="00233F82"/>
    <w:rsid w:val="00234411"/>
    <w:rsid w:val="002345D3"/>
    <w:rsid w:val="00234BDE"/>
    <w:rsid w:val="002356AE"/>
    <w:rsid w:val="00235BCF"/>
    <w:rsid w:val="002360F1"/>
    <w:rsid w:val="00236223"/>
    <w:rsid w:val="002365FB"/>
    <w:rsid w:val="00236A6C"/>
    <w:rsid w:val="00236D67"/>
    <w:rsid w:val="0023719A"/>
    <w:rsid w:val="002374D8"/>
    <w:rsid w:val="00237C65"/>
    <w:rsid w:val="0024014D"/>
    <w:rsid w:val="002409BD"/>
    <w:rsid w:val="00240B71"/>
    <w:rsid w:val="00240ED6"/>
    <w:rsid w:val="002410A4"/>
    <w:rsid w:val="002415DA"/>
    <w:rsid w:val="002419E4"/>
    <w:rsid w:val="002424CF"/>
    <w:rsid w:val="0024278E"/>
    <w:rsid w:val="00242E88"/>
    <w:rsid w:val="002432DB"/>
    <w:rsid w:val="00243366"/>
    <w:rsid w:val="002436D4"/>
    <w:rsid w:val="0024385D"/>
    <w:rsid w:val="0024447A"/>
    <w:rsid w:val="00244F40"/>
    <w:rsid w:val="002455F7"/>
    <w:rsid w:val="00245F25"/>
    <w:rsid w:val="002467F5"/>
    <w:rsid w:val="00246903"/>
    <w:rsid w:val="00246C87"/>
    <w:rsid w:val="0024749A"/>
    <w:rsid w:val="00247C84"/>
    <w:rsid w:val="00250895"/>
    <w:rsid w:val="00250E18"/>
    <w:rsid w:val="0025180E"/>
    <w:rsid w:val="00252224"/>
    <w:rsid w:val="00252B2F"/>
    <w:rsid w:val="00252FAF"/>
    <w:rsid w:val="002531E0"/>
    <w:rsid w:val="002532B3"/>
    <w:rsid w:val="00253428"/>
    <w:rsid w:val="002537B0"/>
    <w:rsid w:val="00253C7F"/>
    <w:rsid w:val="00253E33"/>
    <w:rsid w:val="00254F8D"/>
    <w:rsid w:val="0025538D"/>
    <w:rsid w:val="00255AEA"/>
    <w:rsid w:val="00255FA6"/>
    <w:rsid w:val="002560B1"/>
    <w:rsid w:val="00256FA5"/>
    <w:rsid w:val="0025715D"/>
    <w:rsid w:val="002577B0"/>
    <w:rsid w:val="002605A5"/>
    <w:rsid w:val="00260BE4"/>
    <w:rsid w:val="00261651"/>
    <w:rsid w:val="00263618"/>
    <w:rsid w:val="002636F1"/>
    <w:rsid w:val="00263DBA"/>
    <w:rsid w:val="00264D48"/>
    <w:rsid w:val="00264E03"/>
    <w:rsid w:val="0026550C"/>
    <w:rsid w:val="00265D08"/>
    <w:rsid w:val="002664F6"/>
    <w:rsid w:val="0026706B"/>
    <w:rsid w:val="00267556"/>
    <w:rsid w:val="002676A8"/>
    <w:rsid w:val="00267FF8"/>
    <w:rsid w:val="00270B03"/>
    <w:rsid w:val="00270EF0"/>
    <w:rsid w:val="002714F0"/>
    <w:rsid w:val="00271B63"/>
    <w:rsid w:val="002721F3"/>
    <w:rsid w:val="00272714"/>
    <w:rsid w:val="00272994"/>
    <w:rsid w:val="00272A89"/>
    <w:rsid w:val="00272B14"/>
    <w:rsid w:val="00273519"/>
    <w:rsid w:val="00274EFE"/>
    <w:rsid w:val="002753E7"/>
    <w:rsid w:val="00275FA2"/>
    <w:rsid w:val="00276099"/>
    <w:rsid w:val="002769B2"/>
    <w:rsid w:val="00276AC4"/>
    <w:rsid w:val="00277296"/>
    <w:rsid w:val="00277375"/>
    <w:rsid w:val="002774FB"/>
    <w:rsid w:val="002776C0"/>
    <w:rsid w:val="0027774C"/>
    <w:rsid w:val="0028001C"/>
    <w:rsid w:val="00280DB7"/>
    <w:rsid w:val="002814C8"/>
    <w:rsid w:val="0028159C"/>
    <w:rsid w:val="00281AF8"/>
    <w:rsid w:val="0028309F"/>
    <w:rsid w:val="002845CE"/>
    <w:rsid w:val="0028554A"/>
    <w:rsid w:val="00285F3C"/>
    <w:rsid w:val="0028605F"/>
    <w:rsid w:val="0028617C"/>
    <w:rsid w:val="00287335"/>
    <w:rsid w:val="00287E59"/>
    <w:rsid w:val="00290D74"/>
    <w:rsid w:val="00291D32"/>
    <w:rsid w:val="00292965"/>
    <w:rsid w:val="00293435"/>
    <w:rsid w:val="002939CD"/>
    <w:rsid w:val="00293B38"/>
    <w:rsid w:val="00293FC9"/>
    <w:rsid w:val="0029408E"/>
    <w:rsid w:val="002941DA"/>
    <w:rsid w:val="00294307"/>
    <w:rsid w:val="00294614"/>
    <w:rsid w:val="00294992"/>
    <w:rsid w:val="00294DF0"/>
    <w:rsid w:val="0029555E"/>
    <w:rsid w:val="0029597B"/>
    <w:rsid w:val="00296AFE"/>
    <w:rsid w:val="00297985"/>
    <w:rsid w:val="00297B6F"/>
    <w:rsid w:val="00297C66"/>
    <w:rsid w:val="00297EE0"/>
    <w:rsid w:val="002A020D"/>
    <w:rsid w:val="002A03C9"/>
    <w:rsid w:val="002A08AC"/>
    <w:rsid w:val="002A09E2"/>
    <w:rsid w:val="002A0AF5"/>
    <w:rsid w:val="002A0D96"/>
    <w:rsid w:val="002A0EAB"/>
    <w:rsid w:val="002A15B2"/>
    <w:rsid w:val="002A23D1"/>
    <w:rsid w:val="002A2806"/>
    <w:rsid w:val="002A2CD3"/>
    <w:rsid w:val="002A31A7"/>
    <w:rsid w:val="002A370F"/>
    <w:rsid w:val="002A3B62"/>
    <w:rsid w:val="002A4D5C"/>
    <w:rsid w:val="002A5AAF"/>
    <w:rsid w:val="002A5E01"/>
    <w:rsid w:val="002A60AB"/>
    <w:rsid w:val="002A741F"/>
    <w:rsid w:val="002A774C"/>
    <w:rsid w:val="002A7F24"/>
    <w:rsid w:val="002B00FD"/>
    <w:rsid w:val="002B0AB4"/>
    <w:rsid w:val="002B0AE5"/>
    <w:rsid w:val="002B1097"/>
    <w:rsid w:val="002B186E"/>
    <w:rsid w:val="002B18A1"/>
    <w:rsid w:val="002B1FBB"/>
    <w:rsid w:val="002B33BE"/>
    <w:rsid w:val="002B39BD"/>
    <w:rsid w:val="002B3B00"/>
    <w:rsid w:val="002B3D8F"/>
    <w:rsid w:val="002B4025"/>
    <w:rsid w:val="002B4040"/>
    <w:rsid w:val="002B449A"/>
    <w:rsid w:val="002B47C8"/>
    <w:rsid w:val="002B53C7"/>
    <w:rsid w:val="002B5A08"/>
    <w:rsid w:val="002B668A"/>
    <w:rsid w:val="002B6FF9"/>
    <w:rsid w:val="002B7621"/>
    <w:rsid w:val="002C036C"/>
    <w:rsid w:val="002C0FFD"/>
    <w:rsid w:val="002C17BD"/>
    <w:rsid w:val="002C19BE"/>
    <w:rsid w:val="002C1B00"/>
    <w:rsid w:val="002C1B5B"/>
    <w:rsid w:val="002C1DF1"/>
    <w:rsid w:val="002C3792"/>
    <w:rsid w:val="002C37D6"/>
    <w:rsid w:val="002C3947"/>
    <w:rsid w:val="002C3973"/>
    <w:rsid w:val="002C3C59"/>
    <w:rsid w:val="002C441E"/>
    <w:rsid w:val="002C4453"/>
    <w:rsid w:val="002C552D"/>
    <w:rsid w:val="002C6920"/>
    <w:rsid w:val="002C7817"/>
    <w:rsid w:val="002C7A05"/>
    <w:rsid w:val="002D095D"/>
    <w:rsid w:val="002D0CC6"/>
    <w:rsid w:val="002D111C"/>
    <w:rsid w:val="002D11E0"/>
    <w:rsid w:val="002D1328"/>
    <w:rsid w:val="002D18FC"/>
    <w:rsid w:val="002D1BEC"/>
    <w:rsid w:val="002D250F"/>
    <w:rsid w:val="002D25B6"/>
    <w:rsid w:val="002D2D36"/>
    <w:rsid w:val="002D301B"/>
    <w:rsid w:val="002D31DB"/>
    <w:rsid w:val="002D3A3A"/>
    <w:rsid w:val="002D4618"/>
    <w:rsid w:val="002D4802"/>
    <w:rsid w:val="002D4B45"/>
    <w:rsid w:val="002D57C1"/>
    <w:rsid w:val="002D5B69"/>
    <w:rsid w:val="002D72D0"/>
    <w:rsid w:val="002E02D1"/>
    <w:rsid w:val="002E0396"/>
    <w:rsid w:val="002E06D8"/>
    <w:rsid w:val="002E1008"/>
    <w:rsid w:val="002E1144"/>
    <w:rsid w:val="002E12BD"/>
    <w:rsid w:val="002E22E4"/>
    <w:rsid w:val="002E2BF6"/>
    <w:rsid w:val="002E3312"/>
    <w:rsid w:val="002E34BB"/>
    <w:rsid w:val="002E3CF7"/>
    <w:rsid w:val="002E4548"/>
    <w:rsid w:val="002E4E21"/>
    <w:rsid w:val="002E543F"/>
    <w:rsid w:val="002E5794"/>
    <w:rsid w:val="002E6DF5"/>
    <w:rsid w:val="002E70CF"/>
    <w:rsid w:val="002E7CA8"/>
    <w:rsid w:val="002F02B0"/>
    <w:rsid w:val="002F02E7"/>
    <w:rsid w:val="002F11C1"/>
    <w:rsid w:val="002F13B2"/>
    <w:rsid w:val="002F16ED"/>
    <w:rsid w:val="002F1FCD"/>
    <w:rsid w:val="002F3099"/>
    <w:rsid w:val="002F3A5A"/>
    <w:rsid w:val="002F42E8"/>
    <w:rsid w:val="002F5068"/>
    <w:rsid w:val="002F6517"/>
    <w:rsid w:val="002F6A34"/>
    <w:rsid w:val="002F6EDE"/>
    <w:rsid w:val="002F7641"/>
    <w:rsid w:val="002F7A16"/>
    <w:rsid w:val="002F7BA5"/>
    <w:rsid w:val="002F7C1B"/>
    <w:rsid w:val="003026AD"/>
    <w:rsid w:val="0030291E"/>
    <w:rsid w:val="0030294A"/>
    <w:rsid w:val="00302EEE"/>
    <w:rsid w:val="0030357A"/>
    <w:rsid w:val="003047B0"/>
    <w:rsid w:val="0030504D"/>
    <w:rsid w:val="003050B4"/>
    <w:rsid w:val="00305157"/>
    <w:rsid w:val="00305DBA"/>
    <w:rsid w:val="003062A8"/>
    <w:rsid w:val="00306C5C"/>
    <w:rsid w:val="00306DF4"/>
    <w:rsid w:val="00306FD7"/>
    <w:rsid w:val="0030706D"/>
    <w:rsid w:val="003104DA"/>
    <w:rsid w:val="00310F57"/>
    <w:rsid w:val="00311650"/>
    <w:rsid w:val="00311A0F"/>
    <w:rsid w:val="003124C8"/>
    <w:rsid w:val="00313459"/>
    <w:rsid w:val="0031537E"/>
    <w:rsid w:val="00315833"/>
    <w:rsid w:val="00316B63"/>
    <w:rsid w:val="0031730D"/>
    <w:rsid w:val="003174CD"/>
    <w:rsid w:val="00320BB6"/>
    <w:rsid w:val="00320EE3"/>
    <w:rsid w:val="00321079"/>
    <w:rsid w:val="0032229A"/>
    <w:rsid w:val="003249B0"/>
    <w:rsid w:val="0032510D"/>
    <w:rsid w:val="003253D2"/>
    <w:rsid w:val="00325AC3"/>
    <w:rsid w:val="00325DEB"/>
    <w:rsid w:val="003266F8"/>
    <w:rsid w:val="00326D5F"/>
    <w:rsid w:val="00326EDE"/>
    <w:rsid w:val="00327779"/>
    <w:rsid w:val="00327FF3"/>
    <w:rsid w:val="0033121B"/>
    <w:rsid w:val="003319D1"/>
    <w:rsid w:val="00332508"/>
    <w:rsid w:val="0033252F"/>
    <w:rsid w:val="00332B92"/>
    <w:rsid w:val="003336D0"/>
    <w:rsid w:val="00333B44"/>
    <w:rsid w:val="003341E2"/>
    <w:rsid w:val="003348E8"/>
    <w:rsid w:val="00335163"/>
    <w:rsid w:val="003359E6"/>
    <w:rsid w:val="00335D11"/>
    <w:rsid w:val="0033610E"/>
    <w:rsid w:val="00336325"/>
    <w:rsid w:val="003366CD"/>
    <w:rsid w:val="00336F62"/>
    <w:rsid w:val="00337583"/>
    <w:rsid w:val="00337B5F"/>
    <w:rsid w:val="003400E2"/>
    <w:rsid w:val="00341A50"/>
    <w:rsid w:val="00341CEF"/>
    <w:rsid w:val="003434C3"/>
    <w:rsid w:val="00343E0A"/>
    <w:rsid w:val="003442BA"/>
    <w:rsid w:val="00344EE6"/>
    <w:rsid w:val="0034522F"/>
    <w:rsid w:val="0034592F"/>
    <w:rsid w:val="00346D35"/>
    <w:rsid w:val="00346F19"/>
    <w:rsid w:val="00347408"/>
    <w:rsid w:val="0034757D"/>
    <w:rsid w:val="003478B2"/>
    <w:rsid w:val="00350223"/>
    <w:rsid w:val="00350508"/>
    <w:rsid w:val="00350F4B"/>
    <w:rsid w:val="003510CB"/>
    <w:rsid w:val="00351817"/>
    <w:rsid w:val="00351B5F"/>
    <w:rsid w:val="00352652"/>
    <w:rsid w:val="0035291F"/>
    <w:rsid w:val="00352CC5"/>
    <w:rsid w:val="00353673"/>
    <w:rsid w:val="003541F3"/>
    <w:rsid w:val="00354813"/>
    <w:rsid w:val="00354917"/>
    <w:rsid w:val="00354D74"/>
    <w:rsid w:val="003554F3"/>
    <w:rsid w:val="00355DF2"/>
    <w:rsid w:val="0035694F"/>
    <w:rsid w:val="00356E35"/>
    <w:rsid w:val="00356FA9"/>
    <w:rsid w:val="00356FB6"/>
    <w:rsid w:val="003608B4"/>
    <w:rsid w:val="00360AFD"/>
    <w:rsid w:val="00360BE3"/>
    <w:rsid w:val="0036278E"/>
    <w:rsid w:val="00363BF4"/>
    <w:rsid w:val="00363EA5"/>
    <w:rsid w:val="003642EA"/>
    <w:rsid w:val="0036486F"/>
    <w:rsid w:val="00364B53"/>
    <w:rsid w:val="00365DDA"/>
    <w:rsid w:val="003665CA"/>
    <w:rsid w:val="00366B21"/>
    <w:rsid w:val="00366EF0"/>
    <w:rsid w:val="003674CB"/>
    <w:rsid w:val="003679C1"/>
    <w:rsid w:val="0037048D"/>
    <w:rsid w:val="00370638"/>
    <w:rsid w:val="00370B34"/>
    <w:rsid w:val="00371014"/>
    <w:rsid w:val="0037116D"/>
    <w:rsid w:val="00371A74"/>
    <w:rsid w:val="00371D52"/>
    <w:rsid w:val="00371E66"/>
    <w:rsid w:val="00371E7F"/>
    <w:rsid w:val="00372117"/>
    <w:rsid w:val="003722F3"/>
    <w:rsid w:val="00372306"/>
    <w:rsid w:val="00372D85"/>
    <w:rsid w:val="003733B4"/>
    <w:rsid w:val="00373574"/>
    <w:rsid w:val="00374298"/>
    <w:rsid w:val="00374722"/>
    <w:rsid w:val="00374893"/>
    <w:rsid w:val="00374AE1"/>
    <w:rsid w:val="0037604B"/>
    <w:rsid w:val="0037768A"/>
    <w:rsid w:val="003815DB"/>
    <w:rsid w:val="003816BE"/>
    <w:rsid w:val="00381F82"/>
    <w:rsid w:val="003823FE"/>
    <w:rsid w:val="0038249A"/>
    <w:rsid w:val="003831CE"/>
    <w:rsid w:val="00383EF5"/>
    <w:rsid w:val="00384AD2"/>
    <w:rsid w:val="00384F55"/>
    <w:rsid w:val="003852B7"/>
    <w:rsid w:val="00385ACE"/>
    <w:rsid w:val="00386873"/>
    <w:rsid w:val="00386DF9"/>
    <w:rsid w:val="00386E39"/>
    <w:rsid w:val="0038705E"/>
    <w:rsid w:val="003872A8"/>
    <w:rsid w:val="00387433"/>
    <w:rsid w:val="003875FE"/>
    <w:rsid w:val="00387DBD"/>
    <w:rsid w:val="003901A1"/>
    <w:rsid w:val="0039052E"/>
    <w:rsid w:val="00390791"/>
    <w:rsid w:val="00390DBA"/>
    <w:rsid w:val="003922AC"/>
    <w:rsid w:val="0039387F"/>
    <w:rsid w:val="00394CA7"/>
    <w:rsid w:val="00395536"/>
    <w:rsid w:val="0039568E"/>
    <w:rsid w:val="0039616C"/>
    <w:rsid w:val="00396AA9"/>
    <w:rsid w:val="00396FBB"/>
    <w:rsid w:val="00397D85"/>
    <w:rsid w:val="00397FF9"/>
    <w:rsid w:val="003A0C58"/>
    <w:rsid w:val="003A11B6"/>
    <w:rsid w:val="003A24FA"/>
    <w:rsid w:val="003A2A79"/>
    <w:rsid w:val="003A3749"/>
    <w:rsid w:val="003A3F9E"/>
    <w:rsid w:val="003A45D6"/>
    <w:rsid w:val="003A6FC5"/>
    <w:rsid w:val="003B040A"/>
    <w:rsid w:val="003B0576"/>
    <w:rsid w:val="003B1114"/>
    <w:rsid w:val="003B13C8"/>
    <w:rsid w:val="003B1BEB"/>
    <w:rsid w:val="003B309F"/>
    <w:rsid w:val="003B3150"/>
    <w:rsid w:val="003B3330"/>
    <w:rsid w:val="003B3BEC"/>
    <w:rsid w:val="003B3C91"/>
    <w:rsid w:val="003B4543"/>
    <w:rsid w:val="003B5CFD"/>
    <w:rsid w:val="003B655A"/>
    <w:rsid w:val="003B6AEE"/>
    <w:rsid w:val="003B6F66"/>
    <w:rsid w:val="003B7813"/>
    <w:rsid w:val="003B7A6C"/>
    <w:rsid w:val="003C0036"/>
    <w:rsid w:val="003C0B4F"/>
    <w:rsid w:val="003C0E5B"/>
    <w:rsid w:val="003C1791"/>
    <w:rsid w:val="003C202D"/>
    <w:rsid w:val="003C4039"/>
    <w:rsid w:val="003C46B3"/>
    <w:rsid w:val="003C510A"/>
    <w:rsid w:val="003C5131"/>
    <w:rsid w:val="003C60EF"/>
    <w:rsid w:val="003C6200"/>
    <w:rsid w:val="003C7728"/>
    <w:rsid w:val="003D01E6"/>
    <w:rsid w:val="003D0876"/>
    <w:rsid w:val="003D274D"/>
    <w:rsid w:val="003D2E87"/>
    <w:rsid w:val="003D49B5"/>
    <w:rsid w:val="003D500E"/>
    <w:rsid w:val="003D5087"/>
    <w:rsid w:val="003D6210"/>
    <w:rsid w:val="003D660E"/>
    <w:rsid w:val="003D685C"/>
    <w:rsid w:val="003D7811"/>
    <w:rsid w:val="003E04EE"/>
    <w:rsid w:val="003E0B92"/>
    <w:rsid w:val="003E14A4"/>
    <w:rsid w:val="003E1CEC"/>
    <w:rsid w:val="003E206F"/>
    <w:rsid w:val="003E2467"/>
    <w:rsid w:val="003E28C1"/>
    <w:rsid w:val="003E2B76"/>
    <w:rsid w:val="003E399B"/>
    <w:rsid w:val="003E3E81"/>
    <w:rsid w:val="003E4625"/>
    <w:rsid w:val="003E4B7B"/>
    <w:rsid w:val="003E541E"/>
    <w:rsid w:val="003E54DA"/>
    <w:rsid w:val="003E58F0"/>
    <w:rsid w:val="003E6579"/>
    <w:rsid w:val="003E6DDA"/>
    <w:rsid w:val="003E7144"/>
    <w:rsid w:val="003E7244"/>
    <w:rsid w:val="003F015C"/>
    <w:rsid w:val="003F0356"/>
    <w:rsid w:val="003F0D43"/>
    <w:rsid w:val="003F182C"/>
    <w:rsid w:val="003F38D5"/>
    <w:rsid w:val="003F3D7A"/>
    <w:rsid w:val="003F50C7"/>
    <w:rsid w:val="003F65C3"/>
    <w:rsid w:val="003F6DF7"/>
    <w:rsid w:val="003F70CD"/>
    <w:rsid w:val="003F7964"/>
    <w:rsid w:val="003F7DDB"/>
    <w:rsid w:val="00400AB2"/>
    <w:rsid w:val="00401994"/>
    <w:rsid w:val="00401E34"/>
    <w:rsid w:val="004021B1"/>
    <w:rsid w:val="004046F8"/>
    <w:rsid w:val="00404703"/>
    <w:rsid w:val="00404975"/>
    <w:rsid w:val="004049A4"/>
    <w:rsid w:val="00404F0F"/>
    <w:rsid w:val="00405D0F"/>
    <w:rsid w:val="00405E4A"/>
    <w:rsid w:val="00405EBC"/>
    <w:rsid w:val="004062D9"/>
    <w:rsid w:val="00410216"/>
    <w:rsid w:val="00410921"/>
    <w:rsid w:val="00410A5E"/>
    <w:rsid w:val="00410BF8"/>
    <w:rsid w:val="00410E83"/>
    <w:rsid w:val="00411311"/>
    <w:rsid w:val="00411465"/>
    <w:rsid w:val="00411584"/>
    <w:rsid w:val="00411E1D"/>
    <w:rsid w:val="00412086"/>
    <w:rsid w:val="00412A4A"/>
    <w:rsid w:val="00412CEB"/>
    <w:rsid w:val="004133C3"/>
    <w:rsid w:val="00413D11"/>
    <w:rsid w:val="00414191"/>
    <w:rsid w:val="004143B6"/>
    <w:rsid w:val="00414514"/>
    <w:rsid w:val="00414891"/>
    <w:rsid w:val="00414B62"/>
    <w:rsid w:val="00414BA8"/>
    <w:rsid w:val="00414F90"/>
    <w:rsid w:val="0041511C"/>
    <w:rsid w:val="00415A04"/>
    <w:rsid w:val="00415C44"/>
    <w:rsid w:val="00416326"/>
    <w:rsid w:val="00416C0C"/>
    <w:rsid w:val="00417225"/>
    <w:rsid w:val="00420412"/>
    <w:rsid w:val="00420983"/>
    <w:rsid w:val="00420B3B"/>
    <w:rsid w:val="004210D0"/>
    <w:rsid w:val="00421157"/>
    <w:rsid w:val="00421694"/>
    <w:rsid w:val="00421C6A"/>
    <w:rsid w:val="0042252F"/>
    <w:rsid w:val="00422754"/>
    <w:rsid w:val="00422EE8"/>
    <w:rsid w:val="00423489"/>
    <w:rsid w:val="0042359A"/>
    <w:rsid w:val="00423F35"/>
    <w:rsid w:val="004240F5"/>
    <w:rsid w:val="00424271"/>
    <w:rsid w:val="004247B4"/>
    <w:rsid w:val="0042496B"/>
    <w:rsid w:val="00424D2F"/>
    <w:rsid w:val="004253D6"/>
    <w:rsid w:val="00425971"/>
    <w:rsid w:val="00425E7F"/>
    <w:rsid w:val="0042604F"/>
    <w:rsid w:val="00426616"/>
    <w:rsid w:val="00426824"/>
    <w:rsid w:val="00426A99"/>
    <w:rsid w:val="00427083"/>
    <w:rsid w:val="00427271"/>
    <w:rsid w:val="00427645"/>
    <w:rsid w:val="00427C85"/>
    <w:rsid w:val="0043059A"/>
    <w:rsid w:val="00430919"/>
    <w:rsid w:val="00431129"/>
    <w:rsid w:val="00431F02"/>
    <w:rsid w:val="004327A7"/>
    <w:rsid w:val="004333ED"/>
    <w:rsid w:val="0043355A"/>
    <w:rsid w:val="00433C04"/>
    <w:rsid w:val="00433D9F"/>
    <w:rsid w:val="004340F5"/>
    <w:rsid w:val="0043410A"/>
    <w:rsid w:val="00434CE7"/>
    <w:rsid w:val="00434DD9"/>
    <w:rsid w:val="00435190"/>
    <w:rsid w:val="004363AB"/>
    <w:rsid w:val="00436D70"/>
    <w:rsid w:val="00436DFE"/>
    <w:rsid w:val="00437AAF"/>
    <w:rsid w:val="00441323"/>
    <w:rsid w:val="004418C0"/>
    <w:rsid w:val="004433C6"/>
    <w:rsid w:val="00443577"/>
    <w:rsid w:val="0044372A"/>
    <w:rsid w:val="00444359"/>
    <w:rsid w:val="00445332"/>
    <w:rsid w:val="00446709"/>
    <w:rsid w:val="00446E9B"/>
    <w:rsid w:val="00446F3B"/>
    <w:rsid w:val="0044786F"/>
    <w:rsid w:val="0045030D"/>
    <w:rsid w:val="00450AC1"/>
    <w:rsid w:val="00451896"/>
    <w:rsid w:val="00451A6F"/>
    <w:rsid w:val="00451F3D"/>
    <w:rsid w:val="004520FE"/>
    <w:rsid w:val="0045247B"/>
    <w:rsid w:val="00453981"/>
    <w:rsid w:val="00454230"/>
    <w:rsid w:val="0045457B"/>
    <w:rsid w:val="00454E4E"/>
    <w:rsid w:val="00455F8C"/>
    <w:rsid w:val="0045699A"/>
    <w:rsid w:val="00456CB7"/>
    <w:rsid w:val="00456E82"/>
    <w:rsid w:val="00456F62"/>
    <w:rsid w:val="00456FBD"/>
    <w:rsid w:val="00457023"/>
    <w:rsid w:val="00457138"/>
    <w:rsid w:val="00457639"/>
    <w:rsid w:val="0045788D"/>
    <w:rsid w:val="0046005C"/>
    <w:rsid w:val="00460082"/>
    <w:rsid w:val="00460102"/>
    <w:rsid w:val="00460AC0"/>
    <w:rsid w:val="004613C2"/>
    <w:rsid w:val="0046199E"/>
    <w:rsid w:val="00461B71"/>
    <w:rsid w:val="004623F4"/>
    <w:rsid w:val="00463366"/>
    <w:rsid w:val="00464B4F"/>
    <w:rsid w:val="004657C8"/>
    <w:rsid w:val="004659A2"/>
    <w:rsid w:val="00466788"/>
    <w:rsid w:val="0046740E"/>
    <w:rsid w:val="004677AD"/>
    <w:rsid w:val="00467E9A"/>
    <w:rsid w:val="004705D2"/>
    <w:rsid w:val="00470AE6"/>
    <w:rsid w:val="00470E20"/>
    <w:rsid w:val="004711B9"/>
    <w:rsid w:val="00471B92"/>
    <w:rsid w:val="00471D07"/>
    <w:rsid w:val="00472265"/>
    <w:rsid w:val="00472943"/>
    <w:rsid w:val="00473854"/>
    <w:rsid w:val="00473B23"/>
    <w:rsid w:val="00473EA3"/>
    <w:rsid w:val="0047447B"/>
    <w:rsid w:val="00474A68"/>
    <w:rsid w:val="00474D69"/>
    <w:rsid w:val="00475FA2"/>
    <w:rsid w:val="00476E23"/>
    <w:rsid w:val="00477058"/>
    <w:rsid w:val="00477540"/>
    <w:rsid w:val="00477602"/>
    <w:rsid w:val="00477A0B"/>
    <w:rsid w:val="00477A2F"/>
    <w:rsid w:val="004801A8"/>
    <w:rsid w:val="00481257"/>
    <w:rsid w:val="0048160D"/>
    <w:rsid w:val="00481D69"/>
    <w:rsid w:val="0048263B"/>
    <w:rsid w:val="00483293"/>
    <w:rsid w:val="00483750"/>
    <w:rsid w:val="004854AA"/>
    <w:rsid w:val="004854DF"/>
    <w:rsid w:val="00485D2B"/>
    <w:rsid w:val="00485E44"/>
    <w:rsid w:val="00486697"/>
    <w:rsid w:val="00486EEF"/>
    <w:rsid w:val="00487489"/>
    <w:rsid w:val="00487B6E"/>
    <w:rsid w:val="00487E85"/>
    <w:rsid w:val="00490E6F"/>
    <w:rsid w:val="004912C4"/>
    <w:rsid w:val="00491D99"/>
    <w:rsid w:val="00492099"/>
    <w:rsid w:val="004926B8"/>
    <w:rsid w:val="00493C78"/>
    <w:rsid w:val="00493DB5"/>
    <w:rsid w:val="004942E1"/>
    <w:rsid w:val="00495088"/>
    <w:rsid w:val="00495A27"/>
    <w:rsid w:val="00495F98"/>
    <w:rsid w:val="004960F9"/>
    <w:rsid w:val="00497249"/>
    <w:rsid w:val="004A03BB"/>
    <w:rsid w:val="004A05B4"/>
    <w:rsid w:val="004A0646"/>
    <w:rsid w:val="004A1134"/>
    <w:rsid w:val="004A24D6"/>
    <w:rsid w:val="004A2742"/>
    <w:rsid w:val="004A2B49"/>
    <w:rsid w:val="004A3AAA"/>
    <w:rsid w:val="004A4BA3"/>
    <w:rsid w:val="004A4F66"/>
    <w:rsid w:val="004A4F70"/>
    <w:rsid w:val="004A55B6"/>
    <w:rsid w:val="004A55DE"/>
    <w:rsid w:val="004A64D5"/>
    <w:rsid w:val="004A6C33"/>
    <w:rsid w:val="004A6C4B"/>
    <w:rsid w:val="004A75DD"/>
    <w:rsid w:val="004A76F4"/>
    <w:rsid w:val="004B034B"/>
    <w:rsid w:val="004B04CA"/>
    <w:rsid w:val="004B0F8E"/>
    <w:rsid w:val="004B155B"/>
    <w:rsid w:val="004B2E79"/>
    <w:rsid w:val="004B35AA"/>
    <w:rsid w:val="004B3721"/>
    <w:rsid w:val="004B3B66"/>
    <w:rsid w:val="004B3CB4"/>
    <w:rsid w:val="004B3F61"/>
    <w:rsid w:val="004B4633"/>
    <w:rsid w:val="004B4752"/>
    <w:rsid w:val="004B6460"/>
    <w:rsid w:val="004B65D0"/>
    <w:rsid w:val="004B78F6"/>
    <w:rsid w:val="004C088A"/>
    <w:rsid w:val="004C1293"/>
    <w:rsid w:val="004C1700"/>
    <w:rsid w:val="004C17D7"/>
    <w:rsid w:val="004C200B"/>
    <w:rsid w:val="004C28B5"/>
    <w:rsid w:val="004C3139"/>
    <w:rsid w:val="004C3495"/>
    <w:rsid w:val="004C3EA7"/>
    <w:rsid w:val="004C439E"/>
    <w:rsid w:val="004C5B2C"/>
    <w:rsid w:val="004C6C13"/>
    <w:rsid w:val="004C6C84"/>
    <w:rsid w:val="004C718A"/>
    <w:rsid w:val="004C7954"/>
    <w:rsid w:val="004C7B02"/>
    <w:rsid w:val="004D0138"/>
    <w:rsid w:val="004D02C4"/>
    <w:rsid w:val="004D06D8"/>
    <w:rsid w:val="004D0A2B"/>
    <w:rsid w:val="004D0D28"/>
    <w:rsid w:val="004D2523"/>
    <w:rsid w:val="004D2596"/>
    <w:rsid w:val="004D2CBD"/>
    <w:rsid w:val="004D2F37"/>
    <w:rsid w:val="004D3609"/>
    <w:rsid w:val="004D369B"/>
    <w:rsid w:val="004D3A66"/>
    <w:rsid w:val="004D3E27"/>
    <w:rsid w:val="004D4034"/>
    <w:rsid w:val="004D41B0"/>
    <w:rsid w:val="004D428E"/>
    <w:rsid w:val="004D48B9"/>
    <w:rsid w:val="004D4C0E"/>
    <w:rsid w:val="004D5EEE"/>
    <w:rsid w:val="004D62E0"/>
    <w:rsid w:val="004D677A"/>
    <w:rsid w:val="004D6875"/>
    <w:rsid w:val="004D7516"/>
    <w:rsid w:val="004D786B"/>
    <w:rsid w:val="004D7D2D"/>
    <w:rsid w:val="004E03E2"/>
    <w:rsid w:val="004E0BA7"/>
    <w:rsid w:val="004E35D3"/>
    <w:rsid w:val="004E362B"/>
    <w:rsid w:val="004E3B01"/>
    <w:rsid w:val="004E3BE3"/>
    <w:rsid w:val="004E5187"/>
    <w:rsid w:val="004E53A6"/>
    <w:rsid w:val="004E5829"/>
    <w:rsid w:val="004E5DB8"/>
    <w:rsid w:val="004E6196"/>
    <w:rsid w:val="004E6F19"/>
    <w:rsid w:val="004E7F55"/>
    <w:rsid w:val="004F0564"/>
    <w:rsid w:val="004F130B"/>
    <w:rsid w:val="004F19BB"/>
    <w:rsid w:val="004F2759"/>
    <w:rsid w:val="004F2D8B"/>
    <w:rsid w:val="004F2E07"/>
    <w:rsid w:val="004F32D3"/>
    <w:rsid w:val="004F3940"/>
    <w:rsid w:val="004F3DD2"/>
    <w:rsid w:val="004F4C4C"/>
    <w:rsid w:val="004F5625"/>
    <w:rsid w:val="004F59CD"/>
    <w:rsid w:val="004F5E28"/>
    <w:rsid w:val="004F67C4"/>
    <w:rsid w:val="004F76F0"/>
    <w:rsid w:val="00500179"/>
    <w:rsid w:val="00500EDA"/>
    <w:rsid w:val="00501C1A"/>
    <w:rsid w:val="00501C30"/>
    <w:rsid w:val="005020F2"/>
    <w:rsid w:val="00502815"/>
    <w:rsid w:val="005032F9"/>
    <w:rsid w:val="005036A9"/>
    <w:rsid w:val="0050420F"/>
    <w:rsid w:val="00504493"/>
    <w:rsid w:val="00504601"/>
    <w:rsid w:val="00505438"/>
    <w:rsid w:val="005056F6"/>
    <w:rsid w:val="00505AB0"/>
    <w:rsid w:val="0050604C"/>
    <w:rsid w:val="0050628D"/>
    <w:rsid w:val="00507017"/>
    <w:rsid w:val="005101ED"/>
    <w:rsid w:val="00510419"/>
    <w:rsid w:val="005104BC"/>
    <w:rsid w:val="005109DE"/>
    <w:rsid w:val="00511026"/>
    <w:rsid w:val="0051132C"/>
    <w:rsid w:val="00511B19"/>
    <w:rsid w:val="0051237B"/>
    <w:rsid w:val="00512908"/>
    <w:rsid w:val="00512C89"/>
    <w:rsid w:val="00513C10"/>
    <w:rsid w:val="00514A22"/>
    <w:rsid w:val="00514CF5"/>
    <w:rsid w:val="00514FBA"/>
    <w:rsid w:val="00515985"/>
    <w:rsid w:val="00515B92"/>
    <w:rsid w:val="00515EAA"/>
    <w:rsid w:val="00516B5E"/>
    <w:rsid w:val="00516D18"/>
    <w:rsid w:val="00517252"/>
    <w:rsid w:val="00517A39"/>
    <w:rsid w:val="005202AC"/>
    <w:rsid w:val="005204DD"/>
    <w:rsid w:val="00521B5B"/>
    <w:rsid w:val="00521F27"/>
    <w:rsid w:val="00522139"/>
    <w:rsid w:val="00522409"/>
    <w:rsid w:val="00522716"/>
    <w:rsid w:val="005228CC"/>
    <w:rsid w:val="00522BBC"/>
    <w:rsid w:val="00522C2C"/>
    <w:rsid w:val="005231C3"/>
    <w:rsid w:val="00524AEC"/>
    <w:rsid w:val="00525CA1"/>
    <w:rsid w:val="00525F79"/>
    <w:rsid w:val="0052639B"/>
    <w:rsid w:val="00526B47"/>
    <w:rsid w:val="005273F5"/>
    <w:rsid w:val="00527BEC"/>
    <w:rsid w:val="00530112"/>
    <w:rsid w:val="0053056B"/>
    <w:rsid w:val="005323E2"/>
    <w:rsid w:val="00532B9A"/>
    <w:rsid w:val="00532D9B"/>
    <w:rsid w:val="00533129"/>
    <w:rsid w:val="00533589"/>
    <w:rsid w:val="00533937"/>
    <w:rsid w:val="005343B5"/>
    <w:rsid w:val="00535C2F"/>
    <w:rsid w:val="005361E6"/>
    <w:rsid w:val="00536778"/>
    <w:rsid w:val="00536C34"/>
    <w:rsid w:val="0053701C"/>
    <w:rsid w:val="00537F3B"/>
    <w:rsid w:val="00540796"/>
    <w:rsid w:val="00540CF3"/>
    <w:rsid w:val="0054199A"/>
    <w:rsid w:val="005441D1"/>
    <w:rsid w:val="0054465D"/>
    <w:rsid w:val="00544C74"/>
    <w:rsid w:val="0054554F"/>
    <w:rsid w:val="005456FB"/>
    <w:rsid w:val="00545991"/>
    <w:rsid w:val="00546486"/>
    <w:rsid w:val="005474ED"/>
    <w:rsid w:val="0054768B"/>
    <w:rsid w:val="00547712"/>
    <w:rsid w:val="005504A4"/>
    <w:rsid w:val="005504FE"/>
    <w:rsid w:val="00550675"/>
    <w:rsid w:val="0055173B"/>
    <w:rsid w:val="005518BD"/>
    <w:rsid w:val="0055234A"/>
    <w:rsid w:val="00552AEC"/>
    <w:rsid w:val="00553072"/>
    <w:rsid w:val="00553138"/>
    <w:rsid w:val="005534E1"/>
    <w:rsid w:val="00553AA2"/>
    <w:rsid w:val="00553FCD"/>
    <w:rsid w:val="00554658"/>
    <w:rsid w:val="00554D8F"/>
    <w:rsid w:val="00554E47"/>
    <w:rsid w:val="00554FBE"/>
    <w:rsid w:val="00555029"/>
    <w:rsid w:val="00555F82"/>
    <w:rsid w:val="00555FAA"/>
    <w:rsid w:val="00557EC7"/>
    <w:rsid w:val="005618D5"/>
    <w:rsid w:val="00561A7F"/>
    <w:rsid w:val="0056242A"/>
    <w:rsid w:val="005624E5"/>
    <w:rsid w:val="005630F2"/>
    <w:rsid w:val="00563654"/>
    <w:rsid w:val="00563D69"/>
    <w:rsid w:val="005640CF"/>
    <w:rsid w:val="00564193"/>
    <w:rsid w:val="005647CE"/>
    <w:rsid w:val="00564D5F"/>
    <w:rsid w:val="0056500F"/>
    <w:rsid w:val="00565681"/>
    <w:rsid w:val="00566112"/>
    <w:rsid w:val="005665F5"/>
    <w:rsid w:val="005671B3"/>
    <w:rsid w:val="005677C8"/>
    <w:rsid w:val="00567D46"/>
    <w:rsid w:val="00570E6B"/>
    <w:rsid w:val="00570F51"/>
    <w:rsid w:val="00570FCE"/>
    <w:rsid w:val="005712D1"/>
    <w:rsid w:val="005713C3"/>
    <w:rsid w:val="00571E3E"/>
    <w:rsid w:val="00572618"/>
    <w:rsid w:val="00572C57"/>
    <w:rsid w:val="0057399C"/>
    <w:rsid w:val="00574033"/>
    <w:rsid w:val="0057450C"/>
    <w:rsid w:val="005745F0"/>
    <w:rsid w:val="00574A9C"/>
    <w:rsid w:val="00574B3D"/>
    <w:rsid w:val="00574ED4"/>
    <w:rsid w:val="0057561C"/>
    <w:rsid w:val="005759E1"/>
    <w:rsid w:val="00575B8E"/>
    <w:rsid w:val="005768DF"/>
    <w:rsid w:val="00576A00"/>
    <w:rsid w:val="00580AC0"/>
    <w:rsid w:val="00580C7B"/>
    <w:rsid w:val="00581426"/>
    <w:rsid w:val="0058155C"/>
    <w:rsid w:val="00582435"/>
    <w:rsid w:val="00582703"/>
    <w:rsid w:val="00583F5C"/>
    <w:rsid w:val="005859B5"/>
    <w:rsid w:val="005867B5"/>
    <w:rsid w:val="00586AEF"/>
    <w:rsid w:val="005870C2"/>
    <w:rsid w:val="005873DD"/>
    <w:rsid w:val="005900F3"/>
    <w:rsid w:val="005903FB"/>
    <w:rsid w:val="00590843"/>
    <w:rsid w:val="005909E1"/>
    <w:rsid w:val="00592398"/>
    <w:rsid w:val="0059273D"/>
    <w:rsid w:val="00592802"/>
    <w:rsid w:val="005929EE"/>
    <w:rsid w:val="00592AC0"/>
    <w:rsid w:val="00593520"/>
    <w:rsid w:val="005936E9"/>
    <w:rsid w:val="005937F0"/>
    <w:rsid w:val="00594D6B"/>
    <w:rsid w:val="00595174"/>
    <w:rsid w:val="00595424"/>
    <w:rsid w:val="00595562"/>
    <w:rsid w:val="0059563F"/>
    <w:rsid w:val="00595A69"/>
    <w:rsid w:val="005964EF"/>
    <w:rsid w:val="005A0009"/>
    <w:rsid w:val="005A050C"/>
    <w:rsid w:val="005A0C9A"/>
    <w:rsid w:val="005A0D87"/>
    <w:rsid w:val="005A10B4"/>
    <w:rsid w:val="005A1353"/>
    <w:rsid w:val="005A1989"/>
    <w:rsid w:val="005A2230"/>
    <w:rsid w:val="005A24D1"/>
    <w:rsid w:val="005A2C46"/>
    <w:rsid w:val="005A31FE"/>
    <w:rsid w:val="005A3BBB"/>
    <w:rsid w:val="005A50FF"/>
    <w:rsid w:val="005A559C"/>
    <w:rsid w:val="005A62DB"/>
    <w:rsid w:val="005A69EE"/>
    <w:rsid w:val="005A7143"/>
    <w:rsid w:val="005A783A"/>
    <w:rsid w:val="005A7B1B"/>
    <w:rsid w:val="005A7EDB"/>
    <w:rsid w:val="005B008D"/>
    <w:rsid w:val="005B029F"/>
    <w:rsid w:val="005B04F4"/>
    <w:rsid w:val="005B2A87"/>
    <w:rsid w:val="005B2E89"/>
    <w:rsid w:val="005B31AC"/>
    <w:rsid w:val="005B3E7B"/>
    <w:rsid w:val="005B502B"/>
    <w:rsid w:val="005B55BA"/>
    <w:rsid w:val="005B578C"/>
    <w:rsid w:val="005B63ED"/>
    <w:rsid w:val="005B69E0"/>
    <w:rsid w:val="005B7724"/>
    <w:rsid w:val="005B7AC4"/>
    <w:rsid w:val="005C0858"/>
    <w:rsid w:val="005C0ADA"/>
    <w:rsid w:val="005C127F"/>
    <w:rsid w:val="005C284D"/>
    <w:rsid w:val="005C3960"/>
    <w:rsid w:val="005C3B4D"/>
    <w:rsid w:val="005C4274"/>
    <w:rsid w:val="005C4817"/>
    <w:rsid w:val="005C4E04"/>
    <w:rsid w:val="005C507C"/>
    <w:rsid w:val="005C514B"/>
    <w:rsid w:val="005C51F0"/>
    <w:rsid w:val="005C5C24"/>
    <w:rsid w:val="005C63D7"/>
    <w:rsid w:val="005C7DAC"/>
    <w:rsid w:val="005D016A"/>
    <w:rsid w:val="005D1227"/>
    <w:rsid w:val="005D2C52"/>
    <w:rsid w:val="005D4A21"/>
    <w:rsid w:val="005D4BD6"/>
    <w:rsid w:val="005D4E05"/>
    <w:rsid w:val="005D53A3"/>
    <w:rsid w:val="005D655C"/>
    <w:rsid w:val="005D6C74"/>
    <w:rsid w:val="005D6F79"/>
    <w:rsid w:val="005D76E6"/>
    <w:rsid w:val="005E10E6"/>
    <w:rsid w:val="005E2655"/>
    <w:rsid w:val="005E2E9E"/>
    <w:rsid w:val="005E2EFC"/>
    <w:rsid w:val="005E2F03"/>
    <w:rsid w:val="005E37BB"/>
    <w:rsid w:val="005E39EA"/>
    <w:rsid w:val="005E4110"/>
    <w:rsid w:val="005E441B"/>
    <w:rsid w:val="005E493A"/>
    <w:rsid w:val="005E4FFE"/>
    <w:rsid w:val="005E5E01"/>
    <w:rsid w:val="005E6397"/>
    <w:rsid w:val="005E6B25"/>
    <w:rsid w:val="005E6D49"/>
    <w:rsid w:val="005E6D91"/>
    <w:rsid w:val="005E76F2"/>
    <w:rsid w:val="005E77CA"/>
    <w:rsid w:val="005E7DFD"/>
    <w:rsid w:val="005F2132"/>
    <w:rsid w:val="005F2D6D"/>
    <w:rsid w:val="005F3EFC"/>
    <w:rsid w:val="005F4D71"/>
    <w:rsid w:val="005F5109"/>
    <w:rsid w:val="005F52A2"/>
    <w:rsid w:val="005F545D"/>
    <w:rsid w:val="005F5931"/>
    <w:rsid w:val="005F5A64"/>
    <w:rsid w:val="005F68BF"/>
    <w:rsid w:val="005F7309"/>
    <w:rsid w:val="005F7326"/>
    <w:rsid w:val="005F780B"/>
    <w:rsid w:val="005F79FD"/>
    <w:rsid w:val="005F7AF3"/>
    <w:rsid w:val="005F7C36"/>
    <w:rsid w:val="005F7D5D"/>
    <w:rsid w:val="006000DA"/>
    <w:rsid w:val="006012EA"/>
    <w:rsid w:val="006018AE"/>
    <w:rsid w:val="00601A3C"/>
    <w:rsid w:val="00601A63"/>
    <w:rsid w:val="00601EC2"/>
    <w:rsid w:val="00602188"/>
    <w:rsid w:val="00602960"/>
    <w:rsid w:val="00603430"/>
    <w:rsid w:val="006041E4"/>
    <w:rsid w:val="0060430E"/>
    <w:rsid w:val="00604B2A"/>
    <w:rsid w:val="00605936"/>
    <w:rsid w:val="006070AE"/>
    <w:rsid w:val="006076A3"/>
    <w:rsid w:val="006076DD"/>
    <w:rsid w:val="00607A7C"/>
    <w:rsid w:val="00610DAE"/>
    <w:rsid w:val="006111ED"/>
    <w:rsid w:val="0061129F"/>
    <w:rsid w:val="00611630"/>
    <w:rsid w:val="0061187D"/>
    <w:rsid w:val="00611A4C"/>
    <w:rsid w:val="00611E5E"/>
    <w:rsid w:val="00612025"/>
    <w:rsid w:val="00612637"/>
    <w:rsid w:val="00612683"/>
    <w:rsid w:val="00613077"/>
    <w:rsid w:val="006135CA"/>
    <w:rsid w:val="00613666"/>
    <w:rsid w:val="0061518E"/>
    <w:rsid w:val="00615418"/>
    <w:rsid w:val="00617472"/>
    <w:rsid w:val="00617E8C"/>
    <w:rsid w:val="006200FF"/>
    <w:rsid w:val="00620176"/>
    <w:rsid w:val="00620A8D"/>
    <w:rsid w:val="00620B9A"/>
    <w:rsid w:val="0062147C"/>
    <w:rsid w:val="00621918"/>
    <w:rsid w:val="00621C29"/>
    <w:rsid w:val="00622B22"/>
    <w:rsid w:val="0062345C"/>
    <w:rsid w:val="00623C51"/>
    <w:rsid w:val="006240BC"/>
    <w:rsid w:val="0062411B"/>
    <w:rsid w:val="006250CF"/>
    <w:rsid w:val="006254CB"/>
    <w:rsid w:val="00626CA7"/>
    <w:rsid w:val="0062735E"/>
    <w:rsid w:val="00627751"/>
    <w:rsid w:val="0062777A"/>
    <w:rsid w:val="00627B95"/>
    <w:rsid w:val="00627EF5"/>
    <w:rsid w:val="0063107E"/>
    <w:rsid w:val="006319FC"/>
    <w:rsid w:val="00631B11"/>
    <w:rsid w:val="006320CF"/>
    <w:rsid w:val="0063274B"/>
    <w:rsid w:val="006327CF"/>
    <w:rsid w:val="00632CE0"/>
    <w:rsid w:val="00632E28"/>
    <w:rsid w:val="00633175"/>
    <w:rsid w:val="00633AAE"/>
    <w:rsid w:val="00633BEC"/>
    <w:rsid w:val="006341C0"/>
    <w:rsid w:val="006343D0"/>
    <w:rsid w:val="00634802"/>
    <w:rsid w:val="00635366"/>
    <w:rsid w:val="0063563D"/>
    <w:rsid w:val="00635679"/>
    <w:rsid w:val="00635E78"/>
    <w:rsid w:val="00636960"/>
    <w:rsid w:val="00637250"/>
    <w:rsid w:val="00637549"/>
    <w:rsid w:val="0063787C"/>
    <w:rsid w:val="00637F1B"/>
    <w:rsid w:val="00640458"/>
    <w:rsid w:val="006412D9"/>
    <w:rsid w:val="00641EF7"/>
    <w:rsid w:val="00642200"/>
    <w:rsid w:val="0064232D"/>
    <w:rsid w:val="00642EC8"/>
    <w:rsid w:val="00643353"/>
    <w:rsid w:val="0064374F"/>
    <w:rsid w:val="00643932"/>
    <w:rsid w:val="00643F09"/>
    <w:rsid w:val="00643FBE"/>
    <w:rsid w:val="00644141"/>
    <w:rsid w:val="00644B08"/>
    <w:rsid w:val="00645119"/>
    <w:rsid w:val="006459ED"/>
    <w:rsid w:val="00646082"/>
    <w:rsid w:val="006463DA"/>
    <w:rsid w:val="006467A3"/>
    <w:rsid w:val="00646B9C"/>
    <w:rsid w:val="00646D9E"/>
    <w:rsid w:val="00646FC3"/>
    <w:rsid w:val="00647333"/>
    <w:rsid w:val="00647A03"/>
    <w:rsid w:val="0065027D"/>
    <w:rsid w:val="00650554"/>
    <w:rsid w:val="00650701"/>
    <w:rsid w:val="00650FE5"/>
    <w:rsid w:val="006511B8"/>
    <w:rsid w:val="006517CA"/>
    <w:rsid w:val="00651D27"/>
    <w:rsid w:val="00651DF0"/>
    <w:rsid w:val="00652344"/>
    <w:rsid w:val="006530F9"/>
    <w:rsid w:val="00653372"/>
    <w:rsid w:val="0065472C"/>
    <w:rsid w:val="00655253"/>
    <w:rsid w:val="00655326"/>
    <w:rsid w:val="006558C5"/>
    <w:rsid w:val="00655DC2"/>
    <w:rsid w:val="00655EAC"/>
    <w:rsid w:val="006560B1"/>
    <w:rsid w:val="00656770"/>
    <w:rsid w:val="006570A0"/>
    <w:rsid w:val="006575D0"/>
    <w:rsid w:val="006609A2"/>
    <w:rsid w:val="0066107A"/>
    <w:rsid w:val="00662569"/>
    <w:rsid w:val="00662C84"/>
    <w:rsid w:val="00663F35"/>
    <w:rsid w:val="00663F72"/>
    <w:rsid w:val="006640D5"/>
    <w:rsid w:val="00664317"/>
    <w:rsid w:val="00664F52"/>
    <w:rsid w:val="006650FB"/>
    <w:rsid w:val="00665329"/>
    <w:rsid w:val="0066582B"/>
    <w:rsid w:val="006663E7"/>
    <w:rsid w:val="00666425"/>
    <w:rsid w:val="00666483"/>
    <w:rsid w:val="0066652B"/>
    <w:rsid w:val="006667A7"/>
    <w:rsid w:val="00666847"/>
    <w:rsid w:val="00667A0B"/>
    <w:rsid w:val="00667A7A"/>
    <w:rsid w:val="00670CBB"/>
    <w:rsid w:val="00671A7B"/>
    <w:rsid w:val="00671F4E"/>
    <w:rsid w:val="0067212F"/>
    <w:rsid w:val="00672B18"/>
    <w:rsid w:val="006732D0"/>
    <w:rsid w:val="00673699"/>
    <w:rsid w:val="00673793"/>
    <w:rsid w:val="00673C9E"/>
    <w:rsid w:val="00673DA2"/>
    <w:rsid w:val="00675FF0"/>
    <w:rsid w:val="00676103"/>
    <w:rsid w:val="006769CC"/>
    <w:rsid w:val="00676CBA"/>
    <w:rsid w:val="0067736F"/>
    <w:rsid w:val="006773E2"/>
    <w:rsid w:val="00680790"/>
    <w:rsid w:val="00681061"/>
    <w:rsid w:val="00681BFE"/>
    <w:rsid w:val="00681E64"/>
    <w:rsid w:val="00682D62"/>
    <w:rsid w:val="0068328A"/>
    <w:rsid w:val="0068341C"/>
    <w:rsid w:val="0068350F"/>
    <w:rsid w:val="00683C4E"/>
    <w:rsid w:val="0068471C"/>
    <w:rsid w:val="0068533E"/>
    <w:rsid w:val="00685961"/>
    <w:rsid w:val="00685F4A"/>
    <w:rsid w:val="00686872"/>
    <w:rsid w:val="00687C58"/>
    <w:rsid w:val="00687D09"/>
    <w:rsid w:val="0069047A"/>
    <w:rsid w:val="00690614"/>
    <w:rsid w:val="00690A60"/>
    <w:rsid w:val="00691168"/>
    <w:rsid w:val="0069132A"/>
    <w:rsid w:val="0069159A"/>
    <w:rsid w:val="00692076"/>
    <w:rsid w:val="006931AE"/>
    <w:rsid w:val="006949E0"/>
    <w:rsid w:val="00695712"/>
    <w:rsid w:val="00695909"/>
    <w:rsid w:val="00695D81"/>
    <w:rsid w:val="00696DD0"/>
    <w:rsid w:val="006978ED"/>
    <w:rsid w:val="00697F8C"/>
    <w:rsid w:val="006A0217"/>
    <w:rsid w:val="006A0370"/>
    <w:rsid w:val="006A0730"/>
    <w:rsid w:val="006A082B"/>
    <w:rsid w:val="006A0BAC"/>
    <w:rsid w:val="006A0BF5"/>
    <w:rsid w:val="006A0F33"/>
    <w:rsid w:val="006A1113"/>
    <w:rsid w:val="006A13C2"/>
    <w:rsid w:val="006A1B4C"/>
    <w:rsid w:val="006A2500"/>
    <w:rsid w:val="006A252F"/>
    <w:rsid w:val="006A48EF"/>
    <w:rsid w:val="006A53B9"/>
    <w:rsid w:val="006A5473"/>
    <w:rsid w:val="006A5A48"/>
    <w:rsid w:val="006A5FD5"/>
    <w:rsid w:val="006A627D"/>
    <w:rsid w:val="006A6BEE"/>
    <w:rsid w:val="006B0124"/>
    <w:rsid w:val="006B0420"/>
    <w:rsid w:val="006B1499"/>
    <w:rsid w:val="006B1F8F"/>
    <w:rsid w:val="006B20E2"/>
    <w:rsid w:val="006B2225"/>
    <w:rsid w:val="006B26A4"/>
    <w:rsid w:val="006B321F"/>
    <w:rsid w:val="006B371E"/>
    <w:rsid w:val="006B44A8"/>
    <w:rsid w:val="006B526F"/>
    <w:rsid w:val="006B52C0"/>
    <w:rsid w:val="006B5637"/>
    <w:rsid w:val="006B5735"/>
    <w:rsid w:val="006B5DB9"/>
    <w:rsid w:val="006B681E"/>
    <w:rsid w:val="006B6EDD"/>
    <w:rsid w:val="006B6EFA"/>
    <w:rsid w:val="006B72D2"/>
    <w:rsid w:val="006B73E6"/>
    <w:rsid w:val="006B7715"/>
    <w:rsid w:val="006C0091"/>
    <w:rsid w:val="006C15B8"/>
    <w:rsid w:val="006C1907"/>
    <w:rsid w:val="006C1B15"/>
    <w:rsid w:val="006C2011"/>
    <w:rsid w:val="006C2524"/>
    <w:rsid w:val="006C26A7"/>
    <w:rsid w:val="006C2D97"/>
    <w:rsid w:val="006C313A"/>
    <w:rsid w:val="006C4A94"/>
    <w:rsid w:val="006C4CDC"/>
    <w:rsid w:val="006C61DD"/>
    <w:rsid w:val="006C6A68"/>
    <w:rsid w:val="006C6CB5"/>
    <w:rsid w:val="006C6CF9"/>
    <w:rsid w:val="006C725B"/>
    <w:rsid w:val="006C7D2F"/>
    <w:rsid w:val="006D01D5"/>
    <w:rsid w:val="006D036B"/>
    <w:rsid w:val="006D167B"/>
    <w:rsid w:val="006D297F"/>
    <w:rsid w:val="006D3EEB"/>
    <w:rsid w:val="006D4975"/>
    <w:rsid w:val="006D5CB0"/>
    <w:rsid w:val="006D725D"/>
    <w:rsid w:val="006D7665"/>
    <w:rsid w:val="006D7E5A"/>
    <w:rsid w:val="006E03CC"/>
    <w:rsid w:val="006E0AE7"/>
    <w:rsid w:val="006E0ED1"/>
    <w:rsid w:val="006E2051"/>
    <w:rsid w:val="006E2EE8"/>
    <w:rsid w:val="006E3375"/>
    <w:rsid w:val="006E4936"/>
    <w:rsid w:val="006E4F66"/>
    <w:rsid w:val="006E55CC"/>
    <w:rsid w:val="006E5832"/>
    <w:rsid w:val="006E6107"/>
    <w:rsid w:val="006E6358"/>
    <w:rsid w:val="006E6BBA"/>
    <w:rsid w:val="006E72DF"/>
    <w:rsid w:val="006E76FC"/>
    <w:rsid w:val="006E781D"/>
    <w:rsid w:val="006E7AD5"/>
    <w:rsid w:val="006F0452"/>
    <w:rsid w:val="006F07C3"/>
    <w:rsid w:val="006F0FCF"/>
    <w:rsid w:val="006F1598"/>
    <w:rsid w:val="006F2448"/>
    <w:rsid w:val="006F245A"/>
    <w:rsid w:val="006F27F9"/>
    <w:rsid w:val="006F2A8C"/>
    <w:rsid w:val="006F3733"/>
    <w:rsid w:val="006F39D5"/>
    <w:rsid w:val="006F441D"/>
    <w:rsid w:val="006F44BD"/>
    <w:rsid w:val="006F50D4"/>
    <w:rsid w:val="006F5FD7"/>
    <w:rsid w:val="006F6425"/>
    <w:rsid w:val="006F6450"/>
    <w:rsid w:val="006F6FAC"/>
    <w:rsid w:val="006F71ED"/>
    <w:rsid w:val="006F77EF"/>
    <w:rsid w:val="006F7A56"/>
    <w:rsid w:val="006F7E3D"/>
    <w:rsid w:val="0070031F"/>
    <w:rsid w:val="00700719"/>
    <w:rsid w:val="00700C8F"/>
    <w:rsid w:val="0070109B"/>
    <w:rsid w:val="00701447"/>
    <w:rsid w:val="0070164C"/>
    <w:rsid w:val="00701CCB"/>
    <w:rsid w:val="007029F0"/>
    <w:rsid w:val="00702CC2"/>
    <w:rsid w:val="00703483"/>
    <w:rsid w:val="00703970"/>
    <w:rsid w:val="0070496E"/>
    <w:rsid w:val="00704B53"/>
    <w:rsid w:val="007051E5"/>
    <w:rsid w:val="007059BC"/>
    <w:rsid w:val="0070742A"/>
    <w:rsid w:val="00707C1B"/>
    <w:rsid w:val="0071041C"/>
    <w:rsid w:val="00710E58"/>
    <w:rsid w:val="0071218F"/>
    <w:rsid w:val="00712E45"/>
    <w:rsid w:val="0071327E"/>
    <w:rsid w:val="00714845"/>
    <w:rsid w:val="00714A70"/>
    <w:rsid w:val="00714B13"/>
    <w:rsid w:val="0071553F"/>
    <w:rsid w:val="00715DE1"/>
    <w:rsid w:val="007168FE"/>
    <w:rsid w:val="00716A8D"/>
    <w:rsid w:val="00716B07"/>
    <w:rsid w:val="00716D32"/>
    <w:rsid w:val="00717B3D"/>
    <w:rsid w:val="00717FAD"/>
    <w:rsid w:val="00720C9F"/>
    <w:rsid w:val="00720FC6"/>
    <w:rsid w:val="00721177"/>
    <w:rsid w:val="00721268"/>
    <w:rsid w:val="00721E3C"/>
    <w:rsid w:val="0072217B"/>
    <w:rsid w:val="0072253E"/>
    <w:rsid w:val="0072282A"/>
    <w:rsid w:val="00722FFC"/>
    <w:rsid w:val="00723F31"/>
    <w:rsid w:val="0072505C"/>
    <w:rsid w:val="0072528E"/>
    <w:rsid w:val="00725828"/>
    <w:rsid w:val="00725A1B"/>
    <w:rsid w:val="00726386"/>
    <w:rsid w:val="007263D6"/>
    <w:rsid w:val="0072648D"/>
    <w:rsid w:val="0072650A"/>
    <w:rsid w:val="00730262"/>
    <w:rsid w:val="00730574"/>
    <w:rsid w:val="007307C7"/>
    <w:rsid w:val="00731D7D"/>
    <w:rsid w:val="007335F4"/>
    <w:rsid w:val="00733822"/>
    <w:rsid w:val="00733EDD"/>
    <w:rsid w:val="007345EE"/>
    <w:rsid w:val="007348AB"/>
    <w:rsid w:val="00734D68"/>
    <w:rsid w:val="007359CC"/>
    <w:rsid w:val="0073628C"/>
    <w:rsid w:val="00736DE4"/>
    <w:rsid w:val="00737731"/>
    <w:rsid w:val="00737814"/>
    <w:rsid w:val="00740270"/>
    <w:rsid w:val="00740370"/>
    <w:rsid w:val="007407CF"/>
    <w:rsid w:val="00741ECE"/>
    <w:rsid w:val="007436C5"/>
    <w:rsid w:val="0074375C"/>
    <w:rsid w:val="0074406B"/>
    <w:rsid w:val="007445EE"/>
    <w:rsid w:val="00744C09"/>
    <w:rsid w:val="007450C6"/>
    <w:rsid w:val="00745387"/>
    <w:rsid w:val="00745F75"/>
    <w:rsid w:val="00746B68"/>
    <w:rsid w:val="00747451"/>
    <w:rsid w:val="00747DC2"/>
    <w:rsid w:val="00750032"/>
    <w:rsid w:val="007503FB"/>
    <w:rsid w:val="00750507"/>
    <w:rsid w:val="007513F2"/>
    <w:rsid w:val="00753746"/>
    <w:rsid w:val="0075378B"/>
    <w:rsid w:val="00753F0A"/>
    <w:rsid w:val="007548D2"/>
    <w:rsid w:val="00754B27"/>
    <w:rsid w:val="00754C4E"/>
    <w:rsid w:val="00755105"/>
    <w:rsid w:val="0075521E"/>
    <w:rsid w:val="00755300"/>
    <w:rsid w:val="00755467"/>
    <w:rsid w:val="00755493"/>
    <w:rsid w:val="00755742"/>
    <w:rsid w:val="0075588A"/>
    <w:rsid w:val="0075603E"/>
    <w:rsid w:val="00756579"/>
    <w:rsid w:val="0075675D"/>
    <w:rsid w:val="00757BE6"/>
    <w:rsid w:val="0076007E"/>
    <w:rsid w:val="00760691"/>
    <w:rsid w:val="00760BFF"/>
    <w:rsid w:val="00762252"/>
    <w:rsid w:val="007626A3"/>
    <w:rsid w:val="00762765"/>
    <w:rsid w:val="00762DA5"/>
    <w:rsid w:val="00762E99"/>
    <w:rsid w:val="00763321"/>
    <w:rsid w:val="0076372B"/>
    <w:rsid w:val="00763B3A"/>
    <w:rsid w:val="0076401F"/>
    <w:rsid w:val="0076404E"/>
    <w:rsid w:val="0076478D"/>
    <w:rsid w:val="007647D3"/>
    <w:rsid w:val="0076536E"/>
    <w:rsid w:val="007656D1"/>
    <w:rsid w:val="00765A23"/>
    <w:rsid w:val="007667FB"/>
    <w:rsid w:val="007709FE"/>
    <w:rsid w:val="00770A42"/>
    <w:rsid w:val="00770A6A"/>
    <w:rsid w:val="00770D5C"/>
    <w:rsid w:val="00772337"/>
    <w:rsid w:val="0077278B"/>
    <w:rsid w:val="007728EE"/>
    <w:rsid w:val="00772F2B"/>
    <w:rsid w:val="00773AFE"/>
    <w:rsid w:val="00773D7E"/>
    <w:rsid w:val="0077498D"/>
    <w:rsid w:val="00774C0F"/>
    <w:rsid w:val="00774E6F"/>
    <w:rsid w:val="00775EE5"/>
    <w:rsid w:val="00776362"/>
    <w:rsid w:val="007774AB"/>
    <w:rsid w:val="00777903"/>
    <w:rsid w:val="00780969"/>
    <w:rsid w:val="007809BC"/>
    <w:rsid w:val="00781087"/>
    <w:rsid w:val="00782F0A"/>
    <w:rsid w:val="0078315D"/>
    <w:rsid w:val="00783C40"/>
    <w:rsid w:val="00785056"/>
    <w:rsid w:val="00785D29"/>
    <w:rsid w:val="007861CF"/>
    <w:rsid w:val="00786220"/>
    <w:rsid w:val="00787C85"/>
    <w:rsid w:val="00791203"/>
    <w:rsid w:val="007915E4"/>
    <w:rsid w:val="00792305"/>
    <w:rsid w:val="00792497"/>
    <w:rsid w:val="00792640"/>
    <w:rsid w:val="00792D4E"/>
    <w:rsid w:val="00793696"/>
    <w:rsid w:val="00793966"/>
    <w:rsid w:val="00794073"/>
    <w:rsid w:val="00795158"/>
    <w:rsid w:val="00795185"/>
    <w:rsid w:val="00795422"/>
    <w:rsid w:val="00795522"/>
    <w:rsid w:val="00796321"/>
    <w:rsid w:val="00796570"/>
    <w:rsid w:val="007965E2"/>
    <w:rsid w:val="0079703D"/>
    <w:rsid w:val="0079769D"/>
    <w:rsid w:val="0079786D"/>
    <w:rsid w:val="00797BC4"/>
    <w:rsid w:val="007A03E9"/>
    <w:rsid w:val="007A0739"/>
    <w:rsid w:val="007A0B8C"/>
    <w:rsid w:val="007A16D6"/>
    <w:rsid w:val="007A1B49"/>
    <w:rsid w:val="007A3E7D"/>
    <w:rsid w:val="007A408A"/>
    <w:rsid w:val="007A4133"/>
    <w:rsid w:val="007A439B"/>
    <w:rsid w:val="007A4923"/>
    <w:rsid w:val="007A4C33"/>
    <w:rsid w:val="007A5298"/>
    <w:rsid w:val="007A5371"/>
    <w:rsid w:val="007A60F1"/>
    <w:rsid w:val="007A61EA"/>
    <w:rsid w:val="007A64A5"/>
    <w:rsid w:val="007A65BE"/>
    <w:rsid w:val="007A6677"/>
    <w:rsid w:val="007A6A71"/>
    <w:rsid w:val="007A7533"/>
    <w:rsid w:val="007A7B29"/>
    <w:rsid w:val="007A7C26"/>
    <w:rsid w:val="007B12A3"/>
    <w:rsid w:val="007B1695"/>
    <w:rsid w:val="007B283F"/>
    <w:rsid w:val="007B2F76"/>
    <w:rsid w:val="007B31F8"/>
    <w:rsid w:val="007B3495"/>
    <w:rsid w:val="007B4029"/>
    <w:rsid w:val="007B49DE"/>
    <w:rsid w:val="007B53B8"/>
    <w:rsid w:val="007B598C"/>
    <w:rsid w:val="007B5A0D"/>
    <w:rsid w:val="007B61D9"/>
    <w:rsid w:val="007B65D4"/>
    <w:rsid w:val="007B713E"/>
    <w:rsid w:val="007B744A"/>
    <w:rsid w:val="007B76FD"/>
    <w:rsid w:val="007B7E88"/>
    <w:rsid w:val="007B7EBC"/>
    <w:rsid w:val="007C0408"/>
    <w:rsid w:val="007C072A"/>
    <w:rsid w:val="007C0C13"/>
    <w:rsid w:val="007C0C79"/>
    <w:rsid w:val="007C13AC"/>
    <w:rsid w:val="007C13D3"/>
    <w:rsid w:val="007C1FFB"/>
    <w:rsid w:val="007C22F9"/>
    <w:rsid w:val="007C339F"/>
    <w:rsid w:val="007C38EA"/>
    <w:rsid w:val="007C3C01"/>
    <w:rsid w:val="007C41A5"/>
    <w:rsid w:val="007C41F9"/>
    <w:rsid w:val="007C4209"/>
    <w:rsid w:val="007C42B7"/>
    <w:rsid w:val="007C46F3"/>
    <w:rsid w:val="007C49E6"/>
    <w:rsid w:val="007C562E"/>
    <w:rsid w:val="007C59D3"/>
    <w:rsid w:val="007C5B0A"/>
    <w:rsid w:val="007C5D8F"/>
    <w:rsid w:val="007C5E91"/>
    <w:rsid w:val="007C7685"/>
    <w:rsid w:val="007D0A36"/>
    <w:rsid w:val="007D0DBC"/>
    <w:rsid w:val="007D1479"/>
    <w:rsid w:val="007D1A9E"/>
    <w:rsid w:val="007D2BC7"/>
    <w:rsid w:val="007D405D"/>
    <w:rsid w:val="007D5866"/>
    <w:rsid w:val="007D6074"/>
    <w:rsid w:val="007D6361"/>
    <w:rsid w:val="007D6A4B"/>
    <w:rsid w:val="007E0030"/>
    <w:rsid w:val="007E03F2"/>
    <w:rsid w:val="007E07E2"/>
    <w:rsid w:val="007E09A5"/>
    <w:rsid w:val="007E2301"/>
    <w:rsid w:val="007E273C"/>
    <w:rsid w:val="007E414D"/>
    <w:rsid w:val="007E4A8D"/>
    <w:rsid w:val="007E5170"/>
    <w:rsid w:val="007E5433"/>
    <w:rsid w:val="007E5584"/>
    <w:rsid w:val="007E59BD"/>
    <w:rsid w:val="007E5BA8"/>
    <w:rsid w:val="007E6138"/>
    <w:rsid w:val="007E7092"/>
    <w:rsid w:val="007E786D"/>
    <w:rsid w:val="007F025B"/>
    <w:rsid w:val="007F0527"/>
    <w:rsid w:val="007F1764"/>
    <w:rsid w:val="007F26BD"/>
    <w:rsid w:val="007F27D9"/>
    <w:rsid w:val="007F2C39"/>
    <w:rsid w:val="007F2C8B"/>
    <w:rsid w:val="007F355A"/>
    <w:rsid w:val="007F36D6"/>
    <w:rsid w:val="007F375C"/>
    <w:rsid w:val="007F47F0"/>
    <w:rsid w:val="007F511A"/>
    <w:rsid w:val="007F555C"/>
    <w:rsid w:val="007F65F1"/>
    <w:rsid w:val="007F6A47"/>
    <w:rsid w:val="007F758A"/>
    <w:rsid w:val="007F771E"/>
    <w:rsid w:val="007F7966"/>
    <w:rsid w:val="007F79C0"/>
    <w:rsid w:val="007F7B1E"/>
    <w:rsid w:val="008017BE"/>
    <w:rsid w:val="00801815"/>
    <w:rsid w:val="00801FFF"/>
    <w:rsid w:val="00802291"/>
    <w:rsid w:val="00802498"/>
    <w:rsid w:val="00802BC8"/>
    <w:rsid w:val="00803021"/>
    <w:rsid w:val="008034D9"/>
    <w:rsid w:val="008041FA"/>
    <w:rsid w:val="00804674"/>
    <w:rsid w:val="00805389"/>
    <w:rsid w:val="00805455"/>
    <w:rsid w:val="008065BA"/>
    <w:rsid w:val="00807597"/>
    <w:rsid w:val="00807BEB"/>
    <w:rsid w:val="00810C63"/>
    <w:rsid w:val="0081264E"/>
    <w:rsid w:val="00812AE9"/>
    <w:rsid w:val="00812BA4"/>
    <w:rsid w:val="00812DC6"/>
    <w:rsid w:val="008141D1"/>
    <w:rsid w:val="00814C1E"/>
    <w:rsid w:val="00814E6C"/>
    <w:rsid w:val="008157A4"/>
    <w:rsid w:val="00815A80"/>
    <w:rsid w:val="00815AFE"/>
    <w:rsid w:val="0081616C"/>
    <w:rsid w:val="00816E62"/>
    <w:rsid w:val="00817025"/>
    <w:rsid w:val="00817736"/>
    <w:rsid w:val="00817AF1"/>
    <w:rsid w:val="00817BEE"/>
    <w:rsid w:val="00817CB8"/>
    <w:rsid w:val="008208A7"/>
    <w:rsid w:val="0082099E"/>
    <w:rsid w:val="00820A6E"/>
    <w:rsid w:val="00820AFD"/>
    <w:rsid w:val="00820C42"/>
    <w:rsid w:val="00820E30"/>
    <w:rsid w:val="00820F45"/>
    <w:rsid w:val="0082136B"/>
    <w:rsid w:val="00821709"/>
    <w:rsid w:val="00821B9C"/>
    <w:rsid w:val="008223BC"/>
    <w:rsid w:val="00822652"/>
    <w:rsid w:val="008228C5"/>
    <w:rsid w:val="008234E8"/>
    <w:rsid w:val="008237B9"/>
    <w:rsid w:val="00823861"/>
    <w:rsid w:val="00823884"/>
    <w:rsid w:val="008239D0"/>
    <w:rsid w:val="008252FE"/>
    <w:rsid w:val="00825F1D"/>
    <w:rsid w:val="00826382"/>
    <w:rsid w:val="00826650"/>
    <w:rsid w:val="0082679A"/>
    <w:rsid w:val="00826E4F"/>
    <w:rsid w:val="00826FA1"/>
    <w:rsid w:val="00826FD6"/>
    <w:rsid w:val="00826FF0"/>
    <w:rsid w:val="00827663"/>
    <w:rsid w:val="00827676"/>
    <w:rsid w:val="00827DA5"/>
    <w:rsid w:val="00830747"/>
    <w:rsid w:val="00830D49"/>
    <w:rsid w:val="0083128A"/>
    <w:rsid w:val="008318F1"/>
    <w:rsid w:val="0083197B"/>
    <w:rsid w:val="00832439"/>
    <w:rsid w:val="008325B1"/>
    <w:rsid w:val="00832673"/>
    <w:rsid w:val="008326A4"/>
    <w:rsid w:val="00834151"/>
    <w:rsid w:val="008345B1"/>
    <w:rsid w:val="00835831"/>
    <w:rsid w:val="00835A83"/>
    <w:rsid w:val="008372CA"/>
    <w:rsid w:val="00837A0E"/>
    <w:rsid w:val="00841C8C"/>
    <w:rsid w:val="00842029"/>
    <w:rsid w:val="0084294A"/>
    <w:rsid w:val="008436A0"/>
    <w:rsid w:val="008438BC"/>
    <w:rsid w:val="00843F3D"/>
    <w:rsid w:val="00844088"/>
    <w:rsid w:val="00844173"/>
    <w:rsid w:val="008444B6"/>
    <w:rsid w:val="00844AC6"/>
    <w:rsid w:val="00845365"/>
    <w:rsid w:val="00845FFD"/>
    <w:rsid w:val="008460ED"/>
    <w:rsid w:val="0084673A"/>
    <w:rsid w:val="0084748B"/>
    <w:rsid w:val="008474BB"/>
    <w:rsid w:val="00847DF7"/>
    <w:rsid w:val="0085051E"/>
    <w:rsid w:val="00851092"/>
    <w:rsid w:val="00851504"/>
    <w:rsid w:val="00851EF3"/>
    <w:rsid w:val="008521CC"/>
    <w:rsid w:val="008536B0"/>
    <w:rsid w:val="0085391B"/>
    <w:rsid w:val="00854217"/>
    <w:rsid w:val="00854E35"/>
    <w:rsid w:val="00854F74"/>
    <w:rsid w:val="008560C6"/>
    <w:rsid w:val="008562C1"/>
    <w:rsid w:val="0085648B"/>
    <w:rsid w:val="00856AC1"/>
    <w:rsid w:val="0085718A"/>
    <w:rsid w:val="008577E6"/>
    <w:rsid w:val="00860844"/>
    <w:rsid w:val="0086194B"/>
    <w:rsid w:val="00861C25"/>
    <w:rsid w:val="0086220F"/>
    <w:rsid w:val="008623DF"/>
    <w:rsid w:val="0086243C"/>
    <w:rsid w:val="00862AF7"/>
    <w:rsid w:val="0086344C"/>
    <w:rsid w:val="00864170"/>
    <w:rsid w:val="0086546F"/>
    <w:rsid w:val="00865E37"/>
    <w:rsid w:val="00867518"/>
    <w:rsid w:val="008676A7"/>
    <w:rsid w:val="008715FB"/>
    <w:rsid w:val="00871957"/>
    <w:rsid w:val="008723B8"/>
    <w:rsid w:val="00872A4A"/>
    <w:rsid w:val="008734E0"/>
    <w:rsid w:val="0087397D"/>
    <w:rsid w:val="00873A3B"/>
    <w:rsid w:val="00874171"/>
    <w:rsid w:val="00874389"/>
    <w:rsid w:val="008743BE"/>
    <w:rsid w:val="008744C5"/>
    <w:rsid w:val="00874D7B"/>
    <w:rsid w:val="00875127"/>
    <w:rsid w:val="008755BA"/>
    <w:rsid w:val="008755D5"/>
    <w:rsid w:val="00875AC2"/>
    <w:rsid w:val="00875BFF"/>
    <w:rsid w:val="008764B6"/>
    <w:rsid w:val="00876822"/>
    <w:rsid w:val="008777B4"/>
    <w:rsid w:val="00880335"/>
    <w:rsid w:val="00880368"/>
    <w:rsid w:val="0088114A"/>
    <w:rsid w:val="008816F2"/>
    <w:rsid w:val="008819FA"/>
    <w:rsid w:val="00881ACE"/>
    <w:rsid w:val="00883209"/>
    <w:rsid w:val="00883216"/>
    <w:rsid w:val="0088324F"/>
    <w:rsid w:val="0088347C"/>
    <w:rsid w:val="00883AD9"/>
    <w:rsid w:val="00883C55"/>
    <w:rsid w:val="00884F1D"/>
    <w:rsid w:val="00884FEE"/>
    <w:rsid w:val="008850FD"/>
    <w:rsid w:val="0088554A"/>
    <w:rsid w:val="00885BC1"/>
    <w:rsid w:val="00886112"/>
    <w:rsid w:val="0088661C"/>
    <w:rsid w:val="008866C8"/>
    <w:rsid w:val="00887865"/>
    <w:rsid w:val="00887CCC"/>
    <w:rsid w:val="00890889"/>
    <w:rsid w:val="008909EE"/>
    <w:rsid w:val="0089115D"/>
    <w:rsid w:val="00891554"/>
    <w:rsid w:val="008927D8"/>
    <w:rsid w:val="00893148"/>
    <w:rsid w:val="00893B13"/>
    <w:rsid w:val="00893DF1"/>
    <w:rsid w:val="00894465"/>
    <w:rsid w:val="00894591"/>
    <w:rsid w:val="00894B8D"/>
    <w:rsid w:val="00895791"/>
    <w:rsid w:val="00895CED"/>
    <w:rsid w:val="008961B4"/>
    <w:rsid w:val="00896DAF"/>
    <w:rsid w:val="00896DCE"/>
    <w:rsid w:val="00896EEE"/>
    <w:rsid w:val="00897024"/>
    <w:rsid w:val="00897660"/>
    <w:rsid w:val="008976D8"/>
    <w:rsid w:val="0089773C"/>
    <w:rsid w:val="00897C23"/>
    <w:rsid w:val="008A0330"/>
    <w:rsid w:val="008A0600"/>
    <w:rsid w:val="008A06FE"/>
    <w:rsid w:val="008A0A84"/>
    <w:rsid w:val="008A1B45"/>
    <w:rsid w:val="008A1DB6"/>
    <w:rsid w:val="008A220C"/>
    <w:rsid w:val="008A296E"/>
    <w:rsid w:val="008A2DEB"/>
    <w:rsid w:val="008A3625"/>
    <w:rsid w:val="008A3715"/>
    <w:rsid w:val="008A49FA"/>
    <w:rsid w:val="008A6512"/>
    <w:rsid w:val="008A6795"/>
    <w:rsid w:val="008A6C76"/>
    <w:rsid w:val="008A6E10"/>
    <w:rsid w:val="008A7F8B"/>
    <w:rsid w:val="008B0A3B"/>
    <w:rsid w:val="008B14C4"/>
    <w:rsid w:val="008B1796"/>
    <w:rsid w:val="008B1E73"/>
    <w:rsid w:val="008B2BF6"/>
    <w:rsid w:val="008B36D8"/>
    <w:rsid w:val="008B36EB"/>
    <w:rsid w:val="008B40CF"/>
    <w:rsid w:val="008B4814"/>
    <w:rsid w:val="008B5551"/>
    <w:rsid w:val="008B597A"/>
    <w:rsid w:val="008B5EBD"/>
    <w:rsid w:val="008B5FE8"/>
    <w:rsid w:val="008B6134"/>
    <w:rsid w:val="008B6665"/>
    <w:rsid w:val="008B66ED"/>
    <w:rsid w:val="008B6B13"/>
    <w:rsid w:val="008B7232"/>
    <w:rsid w:val="008C0095"/>
    <w:rsid w:val="008C1498"/>
    <w:rsid w:val="008C2763"/>
    <w:rsid w:val="008C29FE"/>
    <w:rsid w:val="008C35DB"/>
    <w:rsid w:val="008C3769"/>
    <w:rsid w:val="008C417A"/>
    <w:rsid w:val="008C4214"/>
    <w:rsid w:val="008C4D23"/>
    <w:rsid w:val="008C529A"/>
    <w:rsid w:val="008C537F"/>
    <w:rsid w:val="008C5601"/>
    <w:rsid w:val="008C5632"/>
    <w:rsid w:val="008C5B6F"/>
    <w:rsid w:val="008C5E7B"/>
    <w:rsid w:val="008C7EAE"/>
    <w:rsid w:val="008D0007"/>
    <w:rsid w:val="008D0247"/>
    <w:rsid w:val="008D039B"/>
    <w:rsid w:val="008D07FD"/>
    <w:rsid w:val="008D0DBC"/>
    <w:rsid w:val="008D0E50"/>
    <w:rsid w:val="008D1382"/>
    <w:rsid w:val="008D1409"/>
    <w:rsid w:val="008D143C"/>
    <w:rsid w:val="008D1D48"/>
    <w:rsid w:val="008D2F9A"/>
    <w:rsid w:val="008D31D6"/>
    <w:rsid w:val="008D363C"/>
    <w:rsid w:val="008D3838"/>
    <w:rsid w:val="008D3D0A"/>
    <w:rsid w:val="008D5025"/>
    <w:rsid w:val="008D55FD"/>
    <w:rsid w:val="008D64C0"/>
    <w:rsid w:val="008D7486"/>
    <w:rsid w:val="008E03CA"/>
    <w:rsid w:val="008E069C"/>
    <w:rsid w:val="008E1346"/>
    <w:rsid w:val="008E16FD"/>
    <w:rsid w:val="008E2423"/>
    <w:rsid w:val="008E24CA"/>
    <w:rsid w:val="008E2CF0"/>
    <w:rsid w:val="008E36DD"/>
    <w:rsid w:val="008E374E"/>
    <w:rsid w:val="008E3966"/>
    <w:rsid w:val="008E424F"/>
    <w:rsid w:val="008E42A5"/>
    <w:rsid w:val="008E438B"/>
    <w:rsid w:val="008E4A0B"/>
    <w:rsid w:val="008E4F88"/>
    <w:rsid w:val="008E5C3C"/>
    <w:rsid w:val="008E6C89"/>
    <w:rsid w:val="008E704C"/>
    <w:rsid w:val="008E7246"/>
    <w:rsid w:val="008E732B"/>
    <w:rsid w:val="008E73C5"/>
    <w:rsid w:val="008E743E"/>
    <w:rsid w:val="008E74CC"/>
    <w:rsid w:val="008E7AEF"/>
    <w:rsid w:val="008F17BF"/>
    <w:rsid w:val="008F1937"/>
    <w:rsid w:val="008F1A95"/>
    <w:rsid w:val="008F21A2"/>
    <w:rsid w:val="008F2745"/>
    <w:rsid w:val="008F2755"/>
    <w:rsid w:val="008F2B06"/>
    <w:rsid w:val="008F2F58"/>
    <w:rsid w:val="008F3192"/>
    <w:rsid w:val="008F32AC"/>
    <w:rsid w:val="008F33E6"/>
    <w:rsid w:val="008F3A48"/>
    <w:rsid w:val="008F417A"/>
    <w:rsid w:val="008F4C4D"/>
    <w:rsid w:val="008F56E0"/>
    <w:rsid w:val="008F56E5"/>
    <w:rsid w:val="008F5AB4"/>
    <w:rsid w:val="008F5ADC"/>
    <w:rsid w:val="008F5B7A"/>
    <w:rsid w:val="008F622A"/>
    <w:rsid w:val="008F6DB6"/>
    <w:rsid w:val="008F73C0"/>
    <w:rsid w:val="00900CA9"/>
    <w:rsid w:val="00900CCC"/>
    <w:rsid w:val="00901CA6"/>
    <w:rsid w:val="00902035"/>
    <w:rsid w:val="009036DE"/>
    <w:rsid w:val="00903CF5"/>
    <w:rsid w:val="00903E5E"/>
    <w:rsid w:val="00903EB6"/>
    <w:rsid w:val="0090476E"/>
    <w:rsid w:val="009049D1"/>
    <w:rsid w:val="00904BD7"/>
    <w:rsid w:val="009054AC"/>
    <w:rsid w:val="0090583E"/>
    <w:rsid w:val="00905854"/>
    <w:rsid w:val="00906460"/>
    <w:rsid w:val="009077CE"/>
    <w:rsid w:val="00910441"/>
    <w:rsid w:val="00910670"/>
    <w:rsid w:val="009108E1"/>
    <w:rsid w:val="00911BA1"/>
    <w:rsid w:val="00912318"/>
    <w:rsid w:val="00912A33"/>
    <w:rsid w:val="00912D4F"/>
    <w:rsid w:val="009133DF"/>
    <w:rsid w:val="00913754"/>
    <w:rsid w:val="00913ED2"/>
    <w:rsid w:val="00914600"/>
    <w:rsid w:val="009156BA"/>
    <w:rsid w:val="00916174"/>
    <w:rsid w:val="00917A65"/>
    <w:rsid w:val="0092015B"/>
    <w:rsid w:val="0092036B"/>
    <w:rsid w:val="00920730"/>
    <w:rsid w:val="009210B0"/>
    <w:rsid w:val="009213A5"/>
    <w:rsid w:val="009223A6"/>
    <w:rsid w:val="009244CD"/>
    <w:rsid w:val="00925653"/>
    <w:rsid w:val="009274E9"/>
    <w:rsid w:val="009278F3"/>
    <w:rsid w:val="00927F57"/>
    <w:rsid w:val="00930B5A"/>
    <w:rsid w:val="009310C6"/>
    <w:rsid w:val="00931211"/>
    <w:rsid w:val="009312BC"/>
    <w:rsid w:val="00931AC1"/>
    <w:rsid w:val="0093239C"/>
    <w:rsid w:val="009329B5"/>
    <w:rsid w:val="00932BB5"/>
    <w:rsid w:val="00932CB9"/>
    <w:rsid w:val="00933EAB"/>
    <w:rsid w:val="0093405C"/>
    <w:rsid w:val="0093432C"/>
    <w:rsid w:val="00934B21"/>
    <w:rsid w:val="009353EA"/>
    <w:rsid w:val="00936BDE"/>
    <w:rsid w:val="00936FDD"/>
    <w:rsid w:val="0093714F"/>
    <w:rsid w:val="00937D27"/>
    <w:rsid w:val="00937F95"/>
    <w:rsid w:val="009408D6"/>
    <w:rsid w:val="00940F28"/>
    <w:rsid w:val="00941822"/>
    <w:rsid w:val="00941CA2"/>
    <w:rsid w:val="00944E5F"/>
    <w:rsid w:val="00944E71"/>
    <w:rsid w:val="00945143"/>
    <w:rsid w:val="00947678"/>
    <w:rsid w:val="00947846"/>
    <w:rsid w:val="00947987"/>
    <w:rsid w:val="00950334"/>
    <w:rsid w:val="00950450"/>
    <w:rsid w:val="00950615"/>
    <w:rsid w:val="00951082"/>
    <w:rsid w:val="00951137"/>
    <w:rsid w:val="00951221"/>
    <w:rsid w:val="00951E53"/>
    <w:rsid w:val="009546B7"/>
    <w:rsid w:val="00954AFA"/>
    <w:rsid w:val="0095639B"/>
    <w:rsid w:val="00956437"/>
    <w:rsid w:val="00956C5E"/>
    <w:rsid w:val="00956CAC"/>
    <w:rsid w:val="009573C6"/>
    <w:rsid w:val="0096167A"/>
    <w:rsid w:val="009616AA"/>
    <w:rsid w:val="00961A02"/>
    <w:rsid w:val="0096219D"/>
    <w:rsid w:val="00962965"/>
    <w:rsid w:val="00962BBD"/>
    <w:rsid w:val="00962DE5"/>
    <w:rsid w:val="009632B1"/>
    <w:rsid w:val="00963701"/>
    <w:rsid w:val="00963FFF"/>
    <w:rsid w:val="00964064"/>
    <w:rsid w:val="00966081"/>
    <w:rsid w:val="009660DD"/>
    <w:rsid w:val="0097016B"/>
    <w:rsid w:val="009709BD"/>
    <w:rsid w:val="00970D7E"/>
    <w:rsid w:val="0097144F"/>
    <w:rsid w:val="00971477"/>
    <w:rsid w:val="00971C10"/>
    <w:rsid w:val="0097297A"/>
    <w:rsid w:val="00973A41"/>
    <w:rsid w:val="00973F75"/>
    <w:rsid w:val="0097427A"/>
    <w:rsid w:val="00974642"/>
    <w:rsid w:val="009751CA"/>
    <w:rsid w:val="00975720"/>
    <w:rsid w:val="009758F7"/>
    <w:rsid w:val="0097591B"/>
    <w:rsid w:val="0097692B"/>
    <w:rsid w:val="0097744D"/>
    <w:rsid w:val="00977EEE"/>
    <w:rsid w:val="00980CF2"/>
    <w:rsid w:val="0098105D"/>
    <w:rsid w:val="00981914"/>
    <w:rsid w:val="009825A8"/>
    <w:rsid w:val="0098266D"/>
    <w:rsid w:val="00982726"/>
    <w:rsid w:val="0098354D"/>
    <w:rsid w:val="0098395F"/>
    <w:rsid w:val="00983FA4"/>
    <w:rsid w:val="00984452"/>
    <w:rsid w:val="009844CA"/>
    <w:rsid w:val="00984FD7"/>
    <w:rsid w:val="00985EDB"/>
    <w:rsid w:val="00986470"/>
    <w:rsid w:val="009864E3"/>
    <w:rsid w:val="0098709B"/>
    <w:rsid w:val="0098758B"/>
    <w:rsid w:val="00990FDF"/>
    <w:rsid w:val="0099199B"/>
    <w:rsid w:val="00992C63"/>
    <w:rsid w:val="00992E0A"/>
    <w:rsid w:val="00993EC0"/>
    <w:rsid w:val="009946EF"/>
    <w:rsid w:val="009948D8"/>
    <w:rsid w:val="0099549D"/>
    <w:rsid w:val="00995634"/>
    <w:rsid w:val="009959D9"/>
    <w:rsid w:val="00995BCA"/>
    <w:rsid w:val="00996151"/>
    <w:rsid w:val="00997232"/>
    <w:rsid w:val="009974B9"/>
    <w:rsid w:val="009A1648"/>
    <w:rsid w:val="009A256B"/>
    <w:rsid w:val="009A27E1"/>
    <w:rsid w:val="009A2ACD"/>
    <w:rsid w:val="009A3EA9"/>
    <w:rsid w:val="009A41B7"/>
    <w:rsid w:val="009A4334"/>
    <w:rsid w:val="009A440E"/>
    <w:rsid w:val="009A4848"/>
    <w:rsid w:val="009A4E15"/>
    <w:rsid w:val="009A5445"/>
    <w:rsid w:val="009A565F"/>
    <w:rsid w:val="009A5A45"/>
    <w:rsid w:val="009A6191"/>
    <w:rsid w:val="009A7202"/>
    <w:rsid w:val="009A75DE"/>
    <w:rsid w:val="009B0F1A"/>
    <w:rsid w:val="009B15BD"/>
    <w:rsid w:val="009B33D7"/>
    <w:rsid w:val="009B3A97"/>
    <w:rsid w:val="009B3F0F"/>
    <w:rsid w:val="009B4452"/>
    <w:rsid w:val="009B4DAE"/>
    <w:rsid w:val="009B54FF"/>
    <w:rsid w:val="009B6514"/>
    <w:rsid w:val="009B7171"/>
    <w:rsid w:val="009B76E6"/>
    <w:rsid w:val="009B791D"/>
    <w:rsid w:val="009B7DF0"/>
    <w:rsid w:val="009B7F9C"/>
    <w:rsid w:val="009C0298"/>
    <w:rsid w:val="009C0666"/>
    <w:rsid w:val="009C0BA3"/>
    <w:rsid w:val="009C1051"/>
    <w:rsid w:val="009C1C12"/>
    <w:rsid w:val="009C20AC"/>
    <w:rsid w:val="009C22F8"/>
    <w:rsid w:val="009C29BB"/>
    <w:rsid w:val="009C2D24"/>
    <w:rsid w:val="009C342E"/>
    <w:rsid w:val="009C34C5"/>
    <w:rsid w:val="009C3522"/>
    <w:rsid w:val="009C385A"/>
    <w:rsid w:val="009C3F61"/>
    <w:rsid w:val="009C50A8"/>
    <w:rsid w:val="009C5222"/>
    <w:rsid w:val="009C5325"/>
    <w:rsid w:val="009C5EF3"/>
    <w:rsid w:val="009C623B"/>
    <w:rsid w:val="009C6730"/>
    <w:rsid w:val="009C67DC"/>
    <w:rsid w:val="009C6ADC"/>
    <w:rsid w:val="009C78BE"/>
    <w:rsid w:val="009C7E8C"/>
    <w:rsid w:val="009D003C"/>
    <w:rsid w:val="009D0A05"/>
    <w:rsid w:val="009D0B7F"/>
    <w:rsid w:val="009D0BD5"/>
    <w:rsid w:val="009D1176"/>
    <w:rsid w:val="009D1304"/>
    <w:rsid w:val="009D1914"/>
    <w:rsid w:val="009D1A36"/>
    <w:rsid w:val="009D1BEB"/>
    <w:rsid w:val="009D1EA4"/>
    <w:rsid w:val="009D2123"/>
    <w:rsid w:val="009D3795"/>
    <w:rsid w:val="009D4639"/>
    <w:rsid w:val="009D4663"/>
    <w:rsid w:val="009D4858"/>
    <w:rsid w:val="009D5256"/>
    <w:rsid w:val="009D55D2"/>
    <w:rsid w:val="009D5D76"/>
    <w:rsid w:val="009D5FBF"/>
    <w:rsid w:val="009D65A8"/>
    <w:rsid w:val="009D71D6"/>
    <w:rsid w:val="009D74B6"/>
    <w:rsid w:val="009E0E1D"/>
    <w:rsid w:val="009E1170"/>
    <w:rsid w:val="009E136D"/>
    <w:rsid w:val="009E1780"/>
    <w:rsid w:val="009E1CCC"/>
    <w:rsid w:val="009E1CE2"/>
    <w:rsid w:val="009E1F96"/>
    <w:rsid w:val="009E2A8A"/>
    <w:rsid w:val="009E2B76"/>
    <w:rsid w:val="009E374D"/>
    <w:rsid w:val="009E4828"/>
    <w:rsid w:val="009E4993"/>
    <w:rsid w:val="009E509B"/>
    <w:rsid w:val="009E50A5"/>
    <w:rsid w:val="009E51CB"/>
    <w:rsid w:val="009E5B2E"/>
    <w:rsid w:val="009E5FE1"/>
    <w:rsid w:val="009E6073"/>
    <w:rsid w:val="009E6E4F"/>
    <w:rsid w:val="009E6F9B"/>
    <w:rsid w:val="009E6FDA"/>
    <w:rsid w:val="009E772E"/>
    <w:rsid w:val="009F015D"/>
    <w:rsid w:val="009F0A74"/>
    <w:rsid w:val="009F2166"/>
    <w:rsid w:val="009F2257"/>
    <w:rsid w:val="009F253E"/>
    <w:rsid w:val="009F27DF"/>
    <w:rsid w:val="009F2D0C"/>
    <w:rsid w:val="009F3154"/>
    <w:rsid w:val="009F355A"/>
    <w:rsid w:val="009F3924"/>
    <w:rsid w:val="009F3F91"/>
    <w:rsid w:val="009F40AC"/>
    <w:rsid w:val="009F43F4"/>
    <w:rsid w:val="009F49B6"/>
    <w:rsid w:val="009F4E99"/>
    <w:rsid w:val="009F4F9E"/>
    <w:rsid w:val="009F5463"/>
    <w:rsid w:val="009F572D"/>
    <w:rsid w:val="009F68D2"/>
    <w:rsid w:val="009F7B00"/>
    <w:rsid w:val="009F7FA0"/>
    <w:rsid w:val="00A00823"/>
    <w:rsid w:val="00A00A07"/>
    <w:rsid w:val="00A010F6"/>
    <w:rsid w:val="00A0190D"/>
    <w:rsid w:val="00A019A9"/>
    <w:rsid w:val="00A01FBF"/>
    <w:rsid w:val="00A026FF"/>
    <w:rsid w:val="00A02CB3"/>
    <w:rsid w:val="00A02E66"/>
    <w:rsid w:val="00A03157"/>
    <w:rsid w:val="00A04948"/>
    <w:rsid w:val="00A0557D"/>
    <w:rsid w:val="00A05A59"/>
    <w:rsid w:val="00A05D3D"/>
    <w:rsid w:val="00A077BC"/>
    <w:rsid w:val="00A0789B"/>
    <w:rsid w:val="00A078D4"/>
    <w:rsid w:val="00A07B30"/>
    <w:rsid w:val="00A10455"/>
    <w:rsid w:val="00A1072E"/>
    <w:rsid w:val="00A1076A"/>
    <w:rsid w:val="00A11162"/>
    <w:rsid w:val="00A11450"/>
    <w:rsid w:val="00A124C3"/>
    <w:rsid w:val="00A132E2"/>
    <w:rsid w:val="00A133C7"/>
    <w:rsid w:val="00A14D24"/>
    <w:rsid w:val="00A14F61"/>
    <w:rsid w:val="00A1565A"/>
    <w:rsid w:val="00A158B5"/>
    <w:rsid w:val="00A17990"/>
    <w:rsid w:val="00A2009C"/>
    <w:rsid w:val="00A20B15"/>
    <w:rsid w:val="00A21A24"/>
    <w:rsid w:val="00A21C76"/>
    <w:rsid w:val="00A21CC9"/>
    <w:rsid w:val="00A21FC9"/>
    <w:rsid w:val="00A228B9"/>
    <w:rsid w:val="00A22EB1"/>
    <w:rsid w:val="00A23445"/>
    <w:rsid w:val="00A2390B"/>
    <w:rsid w:val="00A239BC"/>
    <w:rsid w:val="00A23A02"/>
    <w:rsid w:val="00A245D8"/>
    <w:rsid w:val="00A24648"/>
    <w:rsid w:val="00A24BBE"/>
    <w:rsid w:val="00A24CA0"/>
    <w:rsid w:val="00A2565D"/>
    <w:rsid w:val="00A25D8F"/>
    <w:rsid w:val="00A25FD5"/>
    <w:rsid w:val="00A26966"/>
    <w:rsid w:val="00A27493"/>
    <w:rsid w:val="00A2791A"/>
    <w:rsid w:val="00A30672"/>
    <w:rsid w:val="00A317A2"/>
    <w:rsid w:val="00A32409"/>
    <w:rsid w:val="00A3263D"/>
    <w:rsid w:val="00A33379"/>
    <w:rsid w:val="00A335AE"/>
    <w:rsid w:val="00A33AD6"/>
    <w:rsid w:val="00A33DE2"/>
    <w:rsid w:val="00A34247"/>
    <w:rsid w:val="00A34656"/>
    <w:rsid w:val="00A37540"/>
    <w:rsid w:val="00A37E2E"/>
    <w:rsid w:val="00A411A7"/>
    <w:rsid w:val="00A41A5F"/>
    <w:rsid w:val="00A429B4"/>
    <w:rsid w:val="00A42A35"/>
    <w:rsid w:val="00A435D9"/>
    <w:rsid w:val="00A4392B"/>
    <w:rsid w:val="00A43FA5"/>
    <w:rsid w:val="00A44117"/>
    <w:rsid w:val="00A457B1"/>
    <w:rsid w:val="00A45800"/>
    <w:rsid w:val="00A46196"/>
    <w:rsid w:val="00A470EC"/>
    <w:rsid w:val="00A474B5"/>
    <w:rsid w:val="00A47907"/>
    <w:rsid w:val="00A47ACB"/>
    <w:rsid w:val="00A5027F"/>
    <w:rsid w:val="00A50EF0"/>
    <w:rsid w:val="00A511E1"/>
    <w:rsid w:val="00A512FF"/>
    <w:rsid w:val="00A517AE"/>
    <w:rsid w:val="00A51C83"/>
    <w:rsid w:val="00A52BF7"/>
    <w:rsid w:val="00A52D74"/>
    <w:rsid w:val="00A5352B"/>
    <w:rsid w:val="00A536DF"/>
    <w:rsid w:val="00A53FAB"/>
    <w:rsid w:val="00A5406E"/>
    <w:rsid w:val="00A541A2"/>
    <w:rsid w:val="00A54F3A"/>
    <w:rsid w:val="00A551BB"/>
    <w:rsid w:val="00A552B0"/>
    <w:rsid w:val="00A55383"/>
    <w:rsid w:val="00A55651"/>
    <w:rsid w:val="00A557BF"/>
    <w:rsid w:val="00A55B61"/>
    <w:rsid w:val="00A56F3D"/>
    <w:rsid w:val="00A60521"/>
    <w:rsid w:val="00A6074A"/>
    <w:rsid w:val="00A60AF4"/>
    <w:rsid w:val="00A625BA"/>
    <w:rsid w:val="00A6262E"/>
    <w:rsid w:val="00A62683"/>
    <w:rsid w:val="00A62A97"/>
    <w:rsid w:val="00A62B55"/>
    <w:rsid w:val="00A62E68"/>
    <w:rsid w:val="00A62F23"/>
    <w:rsid w:val="00A6327B"/>
    <w:rsid w:val="00A63C10"/>
    <w:rsid w:val="00A64101"/>
    <w:rsid w:val="00A647D7"/>
    <w:rsid w:val="00A65CC3"/>
    <w:rsid w:val="00A663C1"/>
    <w:rsid w:val="00A6644D"/>
    <w:rsid w:val="00A67688"/>
    <w:rsid w:val="00A67D55"/>
    <w:rsid w:val="00A67F84"/>
    <w:rsid w:val="00A70AD0"/>
    <w:rsid w:val="00A70DC6"/>
    <w:rsid w:val="00A71322"/>
    <w:rsid w:val="00A72127"/>
    <w:rsid w:val="00A72672"/>
    <w:rsid w:val="00A73042"/>
    <w:rsid w:val="00A736AF"/>
    <w:rsid w:val="00A736D3"/>
    <w:rsid w:val="00A73DD8"/>
    <w:rsid w:val="00A742F4"/>
    <w:rsid w:val="00A74343"/>
    <w:rsid w:val="00A74997"/>
    <w:rsid w:val="00A76014"/>
    <w:rsid w:val="00A764D1"/>
    <w:rsid w:val="00A76C12"/>
    <w:rsid w:val="00A80913"/>
    <w:rsid w:val="00A81110"/>
    <w:rsid w:val="00A81692"/>
    <w:rsid w:val="00A831AC"/>
    <w:rsid w:val="00A8352C"/>
    <w:rsid w:val="00A83D2A"/>
    <w:rsid w:val="00A855C4"/>
    <w:rsid w:val="00A85B36"/>
    <w:rsid w:val="00A85C28"/>
    <w:rsid w:val="00A85E88"/>
    <w:rsid w:val="00A86053"/>
    <w:rsid w:val="00A86AA6"/>
    <w:rsid w:val="00A879A0"/>
    <w:rsid w:val="00A908E0"/>
    <w:rsid w:val="00A90919"/>
    <w:rsid w:val="00A911E1"/>
    <w:rsid w:val="00A92A88"/>
    <w:rsid w:val="00A936DB"/>
    <w:rsid w:val="00A938C7"/>
    <w:rsid w:val="00A93F52"/>
    <w:rsid w:val="00A94B98"/>
    <w:rsid w:val="00A95093"/>
    <w:rsid w:val="00A95E27"/>
    <w:rsid w:val="00A96063"/>
    <w:rsid w:val="00A96277"/>
    <w:rsid w:val="00A97179"/>
    <w:rsid w:val="00A978EF"/>
    <w:rsid w:val="00A97B77"/>
    <w:rsid w:val="00AA00B7"/>
    <w:rsid w:val="00AA0243"/>
    <w:rsid w:val="00AA055F"/>
    <w:rsid w:val="00AA0743"/>
    <w:rsid w:val="00AA1397"/>
    <w:rsid w:val="00AA23D9"/>
    <w:rsid w:val="00AA2466"/>
    <w:rsid w:val="00AA29C2"/>
    <w:rsid w:val="00AA2D8E"/>
    <w:rsid w:val="00AA3647"/>
    <w:rsid w:val="00AA4156"/>
    <w:rsid w:val="00AA462A"/>
    <w:rsid w:val="00AA4805"/>
    <w:rsid w:val="00AA4842"/>
    <w:rsid w:val="00AA4B68"/>
    <w:rsid w:val="00AA5432"/>
    <w:rsid w:val="00AA5772"/>
    <w:rsid w:val="00AA5AD8"/>
    <w:rsid w:val="00AA5FE3"/>
    <w:rsid w:val="00AA707B"/>
    <w:rsid w:val="00AA7269"/>
    <w:rsid w:val="00AA7307"/>
    <w:rsid w:val="00AA755F"/>
    <w:rsid w:val="00AA75BA"/>
    <w:rsid w:val="00AA77AC"/>
    <w:rsid w:val="00AA7872"/>
    <w:rsid w:val="00AA7EBD"/>
    <w:rsid w:val="00AB06AB"/>
    <w:rsid w:val="00AB0787"/>
    <w:rsid w:val="00AB1404"/>
    <w:rsid w:val="00AB209B"/>
    <w:rsid w:val="00AB27B2"/>
    <w:rsid w:val="00AB2B08"/>
    <w:rsid w:val="00AB2D89"/>
    <w:rsid w:val="00AB2F91"/>
    <w:rsid w:val="00AB36E1"/>
    <w:rsid w:val="00AB3B8C"/>
    <w:rsid w:val="00AB58D1"/>
    <w:rsid w:val="00AB5AB5"/>
    <w:rsid w:val="00AB651A"/>
    <w:rsid w:val="00AB6AE1"/>
    <w:rsid w:val="00AB72BB"/>
    <w:rsid w:val="00AB765C"/>
    <w:rsid w:val="00AB768A"/>
    <w:rsid w:val="00AC1256"/>
    <w:rsid w:val="00AC1386"/>
    <w:rsid w:val="00AC266D"/>
    <w:rsid w:val="00AC2A74"/>
    <w:rsid w:val="00AC2EBB"/>
    <w:rsid w:val="00AC42A5"/>
    <w:rsid w:val="00AC4798"/>
    <w:rsid w:val="00AC4B92"/>
    <w:rsid w:val="00AC5A35"/>
    <w:rsid w:val="00AC5CE7"/>
    <w:rsid w:val="00AC61DA"/>
    <w:rsid w:val="00AC7B21"/>
    <w:rsid w:val="00AC7C85"/>
    <w:rsid w:val="00AD01EE"/>
    <w:rsid w:val="00AD0690"/>
    <w:rsid w:val="00AD0B1E"/>
    <w:rsid w:val="00AD0BCB"/>
    <w:rsid w:val="00AD175C"/>
    <w:rsid w:val="00AD1A68"/>
    <w:rsid w:val="00AD1FAB"/>
    <w:rsid w:val="00AD367C"/>
    <w:rsid w:val="00AD4C84"/>
    <w:rsid w:val="00AD4CA5"/>
    <w:rsid w:val="00AD5134"/>
    <w:rsid w:val="00AD5265"/>
    <w:rsid w:val="00AD55E4"/>
    <w:rsid w:val="00AD6335"/>
    <w:rsid w:val="00AD715A"/>
    <w:rsid w:val="00AD7334"/>
    <w:rsid w:val="00AD7CFB"/>
    <w:rsid w:val="00AE00F6"/>
    <w:rsid w:val="00AE01A6"/>
    <w:rsid w:val="00AE04B4"/>
    <w:rsid w:val="00AE0DA7"/>
    <w:rsid w:val="00AE0F65"/>
    <w:rsid w:val="00AE0F90"/>
    <w:rsid w:val="00AE1A86"/>
    <w:rsid w:val="00AE1F60"/>
    <w:rsid w:val="00AE31B8"/>
    <w:rsid w:val="00AE321B"/>
    <w:rsid w:val="00AE3B0E"/>
    <w:rsid w:val="00AE3DA5"/>
    <w:rsid w:val="00AE5835"/>
    <w:rsid w:val="00AE59E8"/>
    <w:rsid w:val="00AE5A73"/>
    <w:rsid w:val="00AE5BF7"/>
    <w:rsid w:val="00AE6410"/>
    <w:rsid w:val="00AE7337"/>
    <w:rsid w:val="00AE7700"/>
    <w:rsid w:val="00AE78D3"/>
    <w:rsid w:val="00AF000E"/>
    <w:rsid w:val="00AF019A"/>
    <w:rsid w:val="00AF0341"/>
    <w:rsid w:val="00AF0EA8"/>
    <w:rsid w:val="00AF1052"/>
    <w:rsid w:val="00AF11CE"/>
    <w:rsid w:val="00AF1206"/>
    <w:rsid w:val="00AF1246"/>
    <w:rsid w:val="00AF1ACB"/>
    <w:rsid w:val="00AF1F93"/>
    <w:rsid w:val="00AF230D"/>
    <w:rsid w:val="00AF25E9"/>
    <w:rsid w:val="00AF26D0"/>
    <w:rsid w:val="00AF2777"/>
    <w:rsid w:val="00AF3176"/>
    <w:rsid w:val="00AF349C"/>
    <w:rsid w:val="00AF3722"/>
    <w:rsid w:val="00AF439D"/>
    <w:rsid w:val="00AF4621"/>
    <w:rsid w:val="00AF50DE"/>
    <w:rsid w:val="00AF561D"/>
    <w:rsid w:val="00AF6216"/>
    <w:rsid w:val="00AF7F2F"/>
    <w:rsid w:val="00B0046B"/>
    <w:rsid w:val="00B0067F"/>
    <w:rsid w:val="00B00997"/>
    <w:rsid w:val="00B00EFB"/>
    <w:rsid w:val="00B013AE"/>
    <w:rsid w:val="00B01567"/>
    <w:rsid w:val="00B0174C"/>
    <w:rsid w:val="00B0214E"/>
    <w:rsid w:val="00B02E81"/>
    <w:rsid w:val="00B0310E"/>
    <w:rsid w:val="00B0326B"/>
    <w:rsid w:val="00B035E9"/>
    <w:rsid w:val="00B03CC2"/>
    <w:rsid w:val="00B04184"/>
    <w:rsid w:val="00B04625"/>
    <w:rsid w:val="00B0646E"/>
    <w:rsid w:val="00B068FA"/>
    <w:rsid w:val="00B10277"/>
    <w:rsid w:val="00B1041A"/>
    <w:rsid w:val="00B10C48"/>
    <w:rsid w:val="00B119A0"/>
    <w:rsid w:val="00B11C40"/>
    <w:rsid w:val="00B11CB2"/>
    <w:rsid w:val="00B12AD9"/>
    <w:rsid w:val="00B15069"/>
    <w:rsid w:val="00B154C7"/>
    <w:rsid w:val="00B16A2A"/>
    <w:rsid w:val="00B17085"/>
    <w:rsid w:val="00B170AB"/>
    <w:rsid w:val="00B17485"/>
    <w:rsid w:val="00B17A47"/>
    <w:rsid w:val="00B20926"/>
    <w:rsid w:val="00B20BB6"/>
    <w:rsid w:val="00B2209F"/>
    <w:rsid w:val="00B220BC"/>
    <w:rsid w:val="00B22462"/>
    <w:rsid w:val="00B22C8A"/>
    <w:rsid w:val="00B232DC"/>
    <w:rsid w:val="00B24FE0"/>
    <w:rsid w:val="00B25262"/>
    <w:rsid w:val="00B252DC"/>
    <w:rsid w:val="00B25A74"/>
    <w:rsid w:val="00B25C17"/>
    <w:rsid w:val="00B25EF0"/>
    <w:rsid w:val="00B27A08"/>
    <w:rsid w:val="00B27FDD"/>
    <w:rsid w:val="00B30224"/>
    <w:rsid w:val="00B302C2"/>
    <w:rsid w:val="00B30502"/>
    <w:rsid w:val="00B3107B"/>
    <w:rsid w:val="00B315DB"/>
    <w:rsid w:val="00B318EE"/>
    <w:rsid w:val="00B31FA5"/>
    <w:rsid w:val="00B331E3"/>
    <w:rsid w:val="00B3330F"/>
    <w:rsid w:val="00B3333C"/>
    <w:rsid w:val="00B33C7F"/>
    <w:rsid w:val="00B33E2A"/>
    <w:rsid w:val="00B3412A"/>
    <w:rsid w:val="00B35046"/>
    <w:rsid w:val="00B368A5"/>
    <w:rsid w:val="00B374AC"/>
    <w:rsid w:val="00B37507"/>
    <w:rsid w:val="00B37C6B"/>
    <w:rsid w:val="00B4057E"/>
    <w:rsid w:val="00B41864"/>
    <w:rsid w:val="00B42F65"/>
    <w:rsid w:val="00B43305"/>
    <w:rsid w:val="00B441E3"/>
    <w:rsid w:val="00B44509"/>
    <w:rsid w:val="00B44961"/>
    <w:rsid w:val="00B44E44"/>
    <w:rsid w:val="00B452C1"/>
    <w:rsid w:val="00B452E2"/>
    <w:rsid w:val="00B45540"/>
    <w:rsid w:val="00B4560F"/>
    <w:rsid w:val="00B457F4"/>
    <w:rsid w:val="00B45BB4"/>
    <w:rsid w:val="00B45CA9"/>
    <w:rsid w:val="00B46522"/>
    <w:rsid w:val="00B4734C"/>
    <w:rsid w:val="00B50C19"/>
    <w:rsid w:val="00B5151A"/>
    <w:rsid w:val="00B51988"/>
    <w:rsid w:val="00B51EFD"/>
    <w:rsid w:val="00B5245E"/>
    <w:rsid w:val="00B525E2"/>
    <w:rsid w:val="00B52BB8"/>
    <w:rsid w:val="00B53045"/>
    <w:rsid w:val="00B535FA"/>
    <w:rsid w:val="00B53DB0"/>
    <w:rsid w:val="00B549C3"/>
    <w:rsid w:val="00B54A0C"/>
    <w:rsid w:val="00B55F05"/>
    <w:rsid w:val="00B5637E"/>
    <w:rsid w:val="00B56ED6"/>
    <w:rsid w:val="00B57501"/>
    <w:rsid w:val="00B5796D"/>
    <w:rsid w:val="00B57EA0"/>
    <w:rsid w:val="00B600E5"/>
    <w:rsid w:val="00B60376"/>
    <w:rsid w:val="00B604A0"/>
    <w:rsid w:val="00B608F6"/>
    <w:rsid w:val="00B60F01"/>
    <w:rsid w:val="00B60FAD"/>
    <w:rsid w:val="00B61647"/>
    <w:rsid w:val="00B6174D"/>
    <w:rsid w:val="00B62168"/>
    <w:rsid w:val="00B62FB7"/>
    <w:rsid w:val="00B63E1A"/>
    <w:rsid w:val="00B63E40"/>
    <w:rsid w:val="00B64307"/>
    <w:rsid w:val="00B645D0"/>
    <w:rsid w:val="00B648F1"/>
    <w:rsid w:val="00B64DB2"/>
    <w:rsid w:val="00B650FB"/>
    <w:rsid w:val="00B65459"/>
    <w:rsid w:val="00B65B6A"/>
    <w:rsid w:val="00B660A0"/>
    <w:rsid w:val="00B668CB"/>
    <w:rsid w:val="00B669A1"/>
    <w:rsid w:val="00B66F34"/>
    <w:rsid w:val="00B671B9"/>
    <w:rsid w:val="00B7046D"/>
    <w:rsid w:val="00B71503"/>
    <w:rsid w:val="00B715D3"/>
    <w:rsid w:val="00B7182E"/>
    <w:rsid w:val="00B71D1A"/>
    <w:rsid w:val="00B7210A"/>
    <w:rsid w:val="00B723F7"/>
    <w:rsid w:val="00B735C8"/>
    <w:rsid w:val="00B73634"/>
    <w:rsid w:val="00B74AD3"/>
    <w:rsid w:val="00B7647F"/>
    <w:rsid w:val="00B764B4"/>
    <w:rsid w:val="00B769FC"/>
    <w:rsid w:val="00B77A0E"/>
    <w:rsid w:val="00B80AEF"/>
    <w:rsid w:val="00B82716"/>
    <w:rsid w:val="00B82BE4"/>
    <w:rsid w:val="00B83A66"/>
    <w:rsid w:val="00B8406F"/>
    <w:rsid w:val="00B84178"/>
    <w:rsid w:val="00B84F6C"/>
    <w:rsid w:val="00B859FF"/>
    <w:rsid w:val="00B85F14"/>
    <w:rsid w:val="00B8662B"/>
    <w:rsid w:val="00B869E4"/>
    <w:rsid w:val="00B8717B"/>
    <w:rsid w:val="00B87945"/>
    <w:rsid w:val="00B879B4"/>
    <w:rsid w:val="00B902FE"/>
    <w:rsid w:val="00B91867"/>
    <w:rsid w:val="00B918A4"/>
    <w:rsid w:val="00B91B8E"/>
    <w:rsid w:val="00B92BD8"/>
    <w:rsid w:val="00B93769"/>
    <w:rsid w:val="00B94632"/>
    <w:rsid w:val="00B95A63"/>
    <w:rsid w:val="00B95D8D"/>
    <w:rsid w:val="00B96371"/>
    <w:rsid w:val="00B968EE"/>
    <w:rsid w:val="00B96E32"/>
    <w:rsid w:val="00B97532"/>
    <w:rsid w:val="00B978C1"/>
    <w:rsid w:val="00B97947"/>
    <w:rsid w:val="00BA12FD"/>
    <w:rsid w:val="00BA1A5A"/>
    <w:rsid w:val="00BA1D0A"/>
    <w:rsid w:val="00BA1D46"/>
    <w:rsid w:val="00BA34DA"/>
    <w:rsid w:val="00BA3D69"/>
    <w:rsid w:val="00BA4282"/>
    <w:rsid w:val="00BA4534"/>
    <w:rsid w:val="00BA5FE4"/>
    <w:rsid w:val="00BA624A"/>
    <w:rsid w:val="00BA6801"/>
    <w:rsid w:val="00BA75CD"/>
    <w:rsid w:val="00BA7B44"/>
    <w:rsid w:val="00BA7F9C"/>
    <w:rsid w:val="00BB01E0"/>
    <w:rsid w:val="00BB06F7"/>
    <w:rsid w:val="00BB0D68"/>
    <w:rsid w:val="00BB202F"/>
    <w:rsid w:val="00BB2088"/>
    <w:rsid w:val="00BB3D4A"/>
    <w:rsid w:val="00BB481B"/>
    <w:rsid w:val="00BB4E23"/>
    <w:rsid w:val="00BB4EF8"/>
    <w:rsid w:val="00BB52D2"/>
    <w:rsid w:val="00BB5361"/>
    <w:rsid w:val="00BB5A4D"/>
    <w:rsid w:val="00BB5E2C"/>
    <w:rsid w:val="00BB6E19"/>
    <w:rsid w:val="00BC0870"/>
    <w:rsid w:val="00BC0B4F"/>
    <w:rsid w:val="00BC1220"/>
    <w:rsid w:val="00BC1602"/>
    <w:rsid w:val="00BC1607"/>
    <w:rsid w:val="00BC26FF"/>
    <w:rsid w:val="00BC2A4E"/>
    <w:rsid w:val="00BC2AA6"/>
    <w:rsid w:val="00BC2BC0"/>
    <w:rsid w:val="00BC2CB2"/>
    <w:rsid w:val="00BC2D9D"/>
    <w:rsid w:val="00BC2EFD"/>
    <w:rsid w:val="00BC31E5"/>
    <w:rsid w:val="00BC3416"/>
    <w:rsid w:val="00BC3501"/>
    <w:rsid w:val="00BC3F12"/>
    <w:rsid w:val="00BC43A3"/>
    <w:rsid w:val="00BC4BFA"/>
    <w:rsid w:val="00BC500E"/>
    <w:rsid w:val="00BC5DE1"/>
    <w:rsid w:val="00BC5FEF"/>
    <w:rsid w:val="00BC60E5"/>
    <w:rsid w:val="00BC60F2"/>
    <w:rsid w:val="00BC6284"/>
    <w:rsid w:val="00BC6470"/>
    <w:rsid w:val="00BC7472"/>
    <w:rsid w:val="00BD0706"/>
    <w:rsid w:val="00BD171B"/>
    <w:rsid w:val="00BD22C2"/>
    <w:rsid w:val="00BD2887"/>
    <w:rsid w:val="00BD2F5D"/>
    <w:rsid w:val="00BD30C8"/>
    <w:rsid w:val="00BD3A12"/>
    <w:rsid w:val="00BD4914"/>
    <w:rsid w:val="00BD49B4"/>
    <w:rsid w:val="00BD4D44"/>
    <w:rsid w:val="00BD549C"/>
    <w:rsid w:val="00BD595E"/>
    <w:rsid w:val="00BD689D"/>
    <w:rsid w:val="00BD6B7D"/>
    <w:rsid w:val="00BD6F0C"/>
    <w:rsid w:val="00BE02AB"/>
    <w:rsid w:val="00BE0E2E"/>
    <w:rsid w:val="00BE1977"/>
    <w:rsid w:val="00BE1BA0"/>
    <w:rsid w:val="00BE1EA8"/>
    <w:rsid w:val="00BE4176"/>
    <w:rsid w:val="00BE445F"/>
    <w:rsid w:val="00BE46E5"/>
    <w:rsid w:val="00BE520F"/>
    <w:rsid w:val="00BE5623"/>
    <w:rsid w:val="00BE63B4"/>
    <w:rsid w:val="00BE66C6"/>
    <w:rsid w:val="00BE75AE"/>
    <w:rsid w:val="00BE75D5"/>
    <w:rsid w:val="00BF0545"/>
    <w:rsid w:val="00BF060E"/>
    <w:rsid w:val="00BF0E66"/>
    <w:rsid w:val="00BF15F0"/>
    <w:rsid w:val="00BF1717"/>
    <w:rsid w:val="00BF19D9"/>
    <w:rsid w:val="00BF2025"/>
    <w:rsid w:val="00BF2446"/>
    <w:rsid w:val="00BF3A1D"/>
    <w:rsid w:val="00BF425A"/>
    <w:rsid w:val="00BF4845"/>
    <w:rsid w:val="00BF4BC5"/>
    <w:rsid w:val="00BF57F9"/>
    <w:rsid w:val="00BF5858"/>
    <w:rsid w:val="00BF5AFD"/>
    <w:rsid w:val="00BF5DF8"/>
    <w:rsid w:val="00BF74D7"/>
    <w:rsid w:val="00BF7ACA"/>
    <w:rsid w:val="00C00154"/>
    <w:rsid w:val="00C00571"/>
    <w:rsid w:val="00C00709"/>
    <w:rsid w:val="00C015D6"/>
    <w:rsid w:val="00C01ABA"/>
    <w:rsid w:val="00C01F11"/>
    <w:rsid w:val="00C02812"/>
    <w:rsid w:val="00C02AFA"/>
    <w:rsid w:val="00C0352A"/>
    <w:rsid w:val="00C0386B"/>
    <w:rsid w:val="00C0448E"/>
    <w:rsid w:val="00C04598"/>
    <w:rsid w:val="00C0466C"/>
    <w:rsid w:val="00C04FFD"/>
    <w:rsid w:val="00C05434"/>
    <w:rsid w:val="00C056A9"/>
    <w:rsid w:val="00C058B7"/>
    <w:rsid w:val="00C065A4"/>
    <w:rsid w:val="00C069A2"/>
    <w:rsid w:val="00C06F8A"/>
    <w:rsid w:val="00C074AA"/>
    <w:rsid w:val="00C07546"/>
    <w:rsid w:val="00C079DA"/>
    <w:rsid w:val="00C07B5F"/>
    <w:rsid w:val="00C07D16"/>
    <w:rsid w:val="00C07EC9"/>
    <w:rsid w:val="00C10135"/>
    <w:rsid w:val="00C10256"/>
    <w:rsid w:val="00C10533"/>
    <w:rsid w:val="00C1131D"/>
    <w:rsid w:val="00C11B23"/>
    <w:rsid w:val="00C11B54"/>
    <w:rsid w:val="00C12311"/>
    <w:rsid w:val="00C12CFD"/>
    <w:rsid w:val="00C12E16"/>
    <w:rsid w:val="00C134D3"/>
    <w:rsid w:val="00C143DE"/>
    <w:rsid w:val="00C145A2"/>
    <w:rsid w:val="00C14623"/>
    <w:rsid w:val="00C1485B"/>
    <w:rsid w:val="00C14A3D"/>
    <w:rsid w:val="00C151A1"/>
    <w:rsid w:val="00C15382"/>
    <w:rsid w:val="00C1550D"/>
    <w:rsid w:val="00C15836"/>
    <w:rsid w:val="00C16355"/>
    <w:rsid w:val="00C173C3"/>
    <w:rsid w:val="00C174D2"/>
    <w:rsid w:val="00C179E5"/>
    <w:rsid w:val="00C17DC2"/>
    <w:rsid w:val="00C17FE7"/>
    <w:rsid w:val="00C20535"/>
    <w:rsid w:val="00C21D90"/>
    <w:rsid w:val="00C221EA"/>
    <w:rsid w:val="00C22DB9"/>
    <w:rsid w:val="00C232DB"/>
    <w:rsid w:val="00C23497"/>
    <w:rsid w:val="00C23F80"/>
    <w:rsid w:val="00C24362"/>
    <w:rsid w:val="00C24AA0"/>
    <w:rsid w:val="00C258E9"/>
    <w:rsid w:val="00C26061"/>
    <w:rsid w:val="00C263D6"/>
    <w:rsid w:val="00C268D5"/>
    <w:rsid w:val="00C269D2"/>
    <w:rsid w:val="00C26B75"/>
    <w:rsid w:val="00C3057E"/>
    <w:rsid w:val="00C307E4"/>
    <w:rsid w:val="00C30C21"/>
    <w:rsid w:val="00C31024"/>
    <w:rsid w:val="00C31C19"/>
    <w:rsid w:val="00C3228D"/>
    <w:rsid w:val="00C32A3E"/>
    <w:rsid w:val="00C32E27"/>
    <w:rsid w:val="00C331E0"/>
    <w:rsid w:val="00C34861"/>
    <w:rsid w:val="00C34A5B"/>
    <w:rsid w:val="00C3515C"/>
    <w:rsid w:val="00C35C75"/>
    <w:rsid w:val="00C35D8D"/>
    <w:rsid w:val="00C36356"/>
    <w:rsid w:val="00C36EB3"/>
    <w:rsid w:val="00C37319"/>
    <w:rsid w:val="00C37FE9"/>
    <w:rsid w:val="00C37FF3"/>
    <w:rsid w:val="00C40836"/>
    <w:rsid w:val="00C40B7A"/>
    <w:rsid w:val="00C41053"/>
    <w:rsid w:val="00C41094"/>
    <w:rsid w:val="00C416AB"/>
    <w:rsid w:val="00C41D9F"/>
    <w:rsid w:val="00C42538"/>
    <w:rsid w:val="00C431BB"/>
    <w:rsid w:val="00C43607"/>
    <w:rsid w:val="00C43D0D"/>
    <w:rsid w:val="00C44AD0"/>
    <w:rsid w:val="00C4503F"/>
    <w:rsid w:val="00C455C9"/>
    <w:rsid w:val="00C4567F"/>
    <w:rsid w:val="00C46076"/>
    <w:rsid w:val="00C4697B"/>
    <w:rsid w:val="00C47012"/>
    <w:rsid w:val="00C474F9"/>
    <w:rsid w:val="00C4765C"/>
    <w:rsid w:val="00C4782E"/>
    <w:rsid w:val="00C500DC"/>
    <w:rsid w:val="00C50F45"/>
    <w:rsid w:val="00C51C5D"/>
    <w:rsid w:val="00C53916"/>
    <w:rsid w:val="00C53E98"/>
    <w:rsid w:val="00C54857"/>
    <w:rsid w:val="00C552A6"/>
    <w:rsid w:val="00C61A95"/>
    <w:rsid w:val="00C61E3D"/>
    <w:rsid w:val="00C61FD4"/>
    <w:rsid w:val="00C62F57"/>
    <w:rsid w:val="00C64045"/>
    <w:rsid w:val="00C641DA"/>
    <w:rsid w:val="00C646B7"/>
    <w:rsid w:val="00C65694"/>
    <w:rsid w:val="00C657A1"/>
    <w:rsid w:val="00C66B32"/>
    <w:rsid w:val="00C66EBD"/>
    <w:rsid w:val="00C6702B"/>
    <w:rsid w:val="00C7049C"/>
    <w:rsid w:val="00C70E76"/>
    <w:rsid w:val="00C70F9A"/>
    <w:rsid w:val="00C71C56"/>
    <w:rsid w:val="00C72E74"/>
    <w:rsid w:val="00C73A31"/>
    <w:rsid w:val="00C757ED"/>
    <w:rsid w:val="00C7615D"/>
    <w:rsid w:val="00C763A6"/>
    <w:rsid w:val="00C7751D"/>
    <w:rsid w:val="00C77E8F"/>
    <w:rsid w:val="00C80651"/>
    <w:rsid w:val="00C806C4"/>
    <w:rsid w:val="00C80750"/>
    <w:rsid w:val="00C80D3B"/>
    <w:rsid w:val="00C81E07"/>
    <w:rsid w:val="00C8222A"/>
    <w:rsid w:val="00C82D90"/>
    <w:rsid w:val="00C836AA"/>
    <w:rsid w:val="00C8436F"/>
    <w:rsid w:val="00C8548D"/>
    <w:rsid w:val="00C85870"/>
    <w:rsid w:val="00C85AB4"/>
    <w:rsid w:val="00C85AF4"/>
    <w:rsid w:val="00C85D8F"/>
    <w:rsid w:val="00C85F92"/>
    <w:rsid w:val="00C86F9D"/>
    <w:rsid w:val="00C8730C"/>
    <w:rsid w:val="00C87ACF"/>
    <w:rsid w:val="00C87DEE"/>
    <w:rsid w:val="00C90B86"/>
    <w:rsid w:val="00C9122D"/>
    <w:rsid w:val="00C9127B"/>
    <w:rsid w:val="00C91825"/>
    <w:rsid w:val="00C924B7"/>
    <w:rsid w:val="00C925B7"/>
    <w:rsid w:val="00C9362E"/>
    <w:rsid w:val="00C93709"/>
    <w:rsid w:val="00C93B88"/>
    <w:rsid w:val="00C95717"/>
    <w:rsid w:val="00C965B9"/>
    <w:rsid w:val="00C96F01"/>
    <w:rsid w:val="00C97224"/>
    <w:rsid w:val="00C97629"/>
    <w:rsid w:val="00C97923"/>
    <w:rsid w:val="00CA11F8"/>
    <w:rsid w:val="00CA18B0"/>
    <w:rsid w:val="00CA1BFD"/>
    <w:rsid w:val="00CA2064"/>
    <w:rsid w:val="00CA22E7"/>
    <w:rsid w:val="00CA27A6"/>
    <w:rsid w:val="00CA335C"/>
    <w:rsid w:val="00CA397B"/>
    <w:rsid w:val="00CA4317"/>
    <w:rsid w:val="00CA432E"/>
    <w:rsid w:val="00CA470B"/>
    <w:rsid w:val="00CA4AA5"/>
    <w:rsid w:val="00CA4F35"/>
    <w:rsid w:val="00CA565A"/>
    <w:rsid w:val="00CA5DDD"/>
    <w:rsid w:val="00CA6C90"/>
    <w:rsid w:val="00CA6EF2"/>
    <w:rsid w:val="00CA7B97"/>
    <w:rsid w:val="00CA7ECC"/>
    <w:rsid w:val="00CB0424"/>
    <w:rsid w:val="00CB0DED"/>
    <w:rsid w:val="00CB0E17"/>
    <w:rsid w:val="00CB2AA1"/>
    <w:rsid w:val="00CB3229"/>
    <w:rsid w:val="00CB3923"/>
    <w:rsid w:val="00CB41A2"/>
    <w:rsid w:val="00CB6D22"/>
    <w:rsid w:val="00CB722E"/>
    <w:rsid w:val="00CB7374"/>
    <w:rsid w:val="00CB79EF"/>
    <w:rsid w:val="00CC017F"/>
    <w:rsid w:val="00CC020E"/>
    <w:rsid w:val="00CC0366"/>
    <w:rsid w:val="00CC0808"/>
    <w:rsid w:val="00CC0D21"/>
    <w:rsid w:val="00CC0FF5"/>
    <w:rsid w:val="00CC1215"/>
    <w:rsid w:val="00CC140D"/>
    <w:rsid w:val="00CC3DE8"/>
    <w:rsid w:val="00CC4041"/>
    <w:rsid w:val="00CC41FE"/>
    <w:rsid w:val="00CC4354"/>
    <w:rsid w:val="00CC455C"/>
    <w:rsid w:val="00CC4ACA"/>
    <w:rsid w:val="00CC5503"/>
    <w:rsid w:val="00CC6D09"/>
    <w:rsid w:val="00CC714C"/>
    <w:rsid w:val="00CC7C2D"/>
    <w:rsid w:val="00CD0305"/>
    <w:rsid w:val="00CD15D3"/>
    <w:rsid w:val="00CD1AFB"/>
    <w:rsid w:val="00CD1C48"/>
    <w:rsid w:val="00CD1D7A"/>
    <w:rsid w:val="00CD1E19"/>
    <w:rsid w:val="00CD1F63"/>
    <w:rsid w:val="00CD2673"/>
    <w:rsid w:val="00CD28EB"/>
    <w:rsid w:val="00CD2A8A"/>
    <w:rsid w:val="00CD2AB7"/>
    <w:rsid w:val="00CD2BEC"/>
    <w:rsid w:val="00CD2CF3"/>
    <w:rsid w:val="00CD3305"/>
    <w:rsid w:val="00CD44CF"/>
    <w:rsid w:val="00CD498B"/>
    <w:rsid w:val="00CD4E01"/>
    <w:rsid w:val="00CD5B33"/>
    <w:rsid w:val="00CD5FE4"/>
    <w:rsid w:val="00CD639E"/>
    <w:rsid w:val="00CD6936"/>
    <w:rsid w:val="00CD70A5"/>
    <w:rsid w:val="00CE03AE"/>
    <w:rsid w:val="00CE065C"/>
    <w:rsid w:val="00CE09DC"/>
    <w:rsid w:val="00CE19F6"/>
    <w:rsid w:val="00CE32CF"/>
    <w:rsid w:val="00CE3527"/>
    <w:rsid w:val="00CE44CB"/>
    <w:rsid w:val="00CE4B04"/>
    <w:rsid w:val="00CE557A"/>
    <w:rsid w:val="00CE5A17"/>
    <w:rsid w:val="00CE6424"/>
    <w:rsid w:val="00CF0062"/>
    <w:rsid w:val="00CF031A"/>
    <w:rsid w:val="00CF0740"/>
    <w:rsid w:val="00CF08ED"/>
    <w:rsid w:val="00CF0977"/>
    <w:rsid w:val="00CF0B6D"/>
    <w:rsid w:val="00CF15DC"/>
    <w:rsid w:val="00CF1DAB"/>
    <w:rsid w:val="00CF216A"/>
    <w:rsid w:val="00CF217B"/>
    <w:rsid w:val="00CF2487"/>
    <w:rsid w:val="00CF25A3"/>
    <w:rsid w:val="00CF2D6A"/>
    <w:rsid w:val="00CF3102"/>
    <w:rsid w:val="00CF3BC9"/>
    <w:rsid w:val="00CF3CFC"/>
    <w:rsid w:val="00CF3D86"/>
    <w:rsid w:val="00CF3F48"/>
    <w:rsid w:val="00CF4408"/>
    <w:rsid w:val="00CF489F"/>
    <w:rsid w:val="00CF48B0"/>
    <w:rsid w:val="00CF4B5A"/>
    <w:rsid w:val="00CF7545"/>
    <w:rsid w:val="00CF7697"/>
    <w:rsid w:val="00CF7B54"/>
    <w:rsid w:val="00D00CC5"/>
    <w:rsid w:val="00D01609"/>
    <w:rsid w:val="00D0186D"/>
    <w:rsid w:val="00D01A90"/>
    <w:rsid w:val="00D01FBC"/>
    <w:rsid w:val="00D0220A"/>
    <w:rsid w:val="00D0281E"/>
    <w:rsid w:val="00D03007"/>
    <w:rsid w:val="00D040D9"/>
    <w:rsid w:val="00D042E4"/>
    <w:rsid w:val="00D04BF7"/>
    <w:rsid w:val="00D0636C"/>
    <w:rsid w:val="00D06675"/>
    <w:rsid w:val="00D06CD4"/>
    <w:rsid w:val="00D0706E"/>
    <w:rsid w:val="00D07532"/>
    <w:rsid w:val="00D10A59"/>
    <w:rsid w:val="00D10A6D"/>
    <w:rsid w:val="00D11BB9"/>
    <w:rsid w:val="00D11E38"/>
    <w:rsid w:val="00D11F62"/>
    <w:rsid w:val="00D125DA"/>
    <w:rsid w:val="00D12637"/>
    <w:rsid w:val="00D12DD8"/>
    <w:rsid w:val="00D133A1"/>
    <w:rsid w:val="00D13585"/>
    <w:rsid w:val="00D137B5"/>
    <w:rsid w:val="00D13C29"/>
    <w:rsid w:val="00D14723"/>
    <w:rsid w:val="00D148AD"/>
    <w:rsid w:val="00D14CEE"/>
    <w:rsid w:val="00D15084"/>
    <w:rsid w:val="00D151F7"/>
    <w:rsid w:val="00D1532A"/>
    <w:rsid w:val="00D155B5"/>
    <w:rsid w:val="00D164BE"/>
    <w:rsid w:val="00D16608"/>
    <w:rsid w:val="00D16B3E"/>
    <w:rsid w:val="00D16B3F"/>
    <w:rsid w:val="00D16C65"/>
    <w:rsid w:val="00D16F42"/>
    <w:rsid w:val="00D17315"/>
    <w:rsid w:val="00D178F6"/>
    <w:rsid w:val="00D20A39"/>
    <w:rsid w:val="00D20BD0"/>
    <w:rsid w:val="00D20C2D"/>
    <w:rsid w:val="00D20C4B"/>
    <w:rsid w:val="00D211CE"/>
    <w:rsid w:val="00D22175"/>
    <w:rsid w:val="00D2244A"/>
    <w:rsid w:val="00D229BD"/>
    <w:rsid w:val="00D22BE1"/>
    <w:rsid w:val="00D233EE"/>
    <w:rsid w:val="00D238AD"/>
    <w:rsid w:val="00D24939"/>
    <w:rsid w:val="00D25BFD"/>
    <w:rsid w:val="00D25FAF"/>
    <w:rsid w:val="00D26347"/>
    <w:rsid w:val="00D26C7C"/>
    <w:rsid w:val="00D26FC0"/>
    <w:rsid w:val="00D2717E"/>
    <w:rsid w:val="00D272E6"/>
    <w:rsid w:val="00D27591"/>
    <w:rsid w:val="00D30842"/>
    <w:rsid w:val="00D30CAA"/>
    <w:rsid w:val="00D31219"/>
    <w:rsid w:val="00D31827"/>
    <w:rsid w:val="00D31EB2"/>
    <w:rsid w:val="00D32B6D"/>
    <w:rsid w:val="00D33075"/>
    <w:rsid w:val="00D3358A"/>
    <w:rsid w:val="00D33ACC"/>
    <w:rsid w:val="00D33D54"/>
    <w:rsid w:val="00D36377"/>
    <w:rsid w:val="00D3744D"/>
    <w:rsid w:val="00D379A4"/>
    <w:rsid w:val="00D37C48"/>
    <w:rsid w:val="00D37C59"/>
    <w:rsid w:val="00D37E16"/>
    <w:rsid w:val="00D409FB"/>
    <w:rsid w:val="00D40DAE"/>
    <w:rsid w:val="00D417B3"/>
    <w:rsid w:val="00D41860"/>
    <w:rsid w:val="00D41DFE"/>
    <w:rsid w:val="00D4268A"/>
    <w:rsid w:val="00D447D2"/>
    <w:rsid w:val="00D4520A"/>
    <w:rsid w:val="00D466F1"/>
    <w:rsid w:val="00D467EC"/>
    <w:rsid w:val="00D46B1A"/>
    <w:rsid w:val="00D46FFB"/>
    <w:rsid w:val="00D471D7"/>
    <w:rsid w:val="00D479C2"/>
    <w:rsid w:val="00D47AE8"/>
    <w:rsid w:val="00D502FB"/>
    <w:rsid w:val="00D50CAC"/>
    <w:rsid w:val="00D50CBD"/>
    <w:rsid w:val="00D515FC"/>
    <w:rsid w:val="00D51D6B"/>
    <w:rsid w:val="00D52B1A"/>
    <w:rsid w:val="00D52D52"/>
    <w:rsid w:val="00D52E96"/>
    <w:rsid w:val="00D53B2D"/>
    <w:rsid w:val="00D53C58"/>
    <w:rsid w:val="00D540EB"/>
    <w:rsid w:val="00D557F3"/>
    <w:rsid w:val="00D558DF"/>
    <w:rsid w:val="00D55C05"/>
    <w:rsid w:val="00D55C4A"/>
    <w:rsid w:val="00D561A4"/>
    <w:rsid w:val="00D5653B"/>
    <w:rsid w:val="00D57A62"/>
    <w:rsid w:val="00D60EDE"/>
    <w:rsid w:val="00D60EE5"/>
    <w:rsid w:val="00D62DD7"/>
    <w:rsid w:val="00D62E6C"/>
    <w:rsid w:val="00D63791"/>
    <w:rsid w:val="00D63D0A"/>
    <w:rsid w:val="00D63E8B"/>
    <w:rsid w:val="00D643B2"/>
    <w:rsid w:val="00D6464C"/>
    <w:rsid w:val="00D64C34"/>
    <w:rsid w:val="00D65E65"/>
    <w:rsid w:val="00D66496"/>
    <w:rsid w:val="00D66FDD"/>
    <w:rsid w:val="00D67D7E"/>
    <w:rsid w:val="00D70300"/>
    <w:rsid w:val="00D70692"/>
    <w:rsid w:val="00D707EB"/>
    <w:rsid w:val="00D70D25"/>
    <w:rsid w:val="00D715BF"/>
    <w:rsid w:val="00D72423"/>
    <w:rsid w:val="00D75409"/>
    <w:rsid w:val="00D762E5"/>
    <w:rsid w:val="00D763B3"/>
    <w:rsid w:val="00D76D51"/>
    <w:rsid w:val="00D76E09"/>
    <w:rsid w:val="00D76FC4"/>
    <w:rsid w:val="00D779EA"/>
    <w:rsid w:val="00D800B5"/>
    <w:rsid w:val="00D80657"/>
    <w:rsid w:val="00D80FBC"/>
    <w:rsid w:val="00D81D20"/>
    <w:rsid w:val="00D823DC"/>
    <w:rsid w:val="00D824BE"/>
    <w:rsid w:val="00D827A2"/>
    <w:rsid w:val="00D82D25"/>
    <w:rsid w:val="00D82DDE"/>
    <w:rsid w:val="00D835E9"/>
    <w:rsid w:val="00D8381E"/>
    <w:rsid w:val="00D8393D"/>
    <w:rsid w:val="00D83CAF"/>
    <w:rsid w:val="00D84425"/>
    <w:rsid w:val="00D846E5"/>
    <w:rsid w:val="00D84703"/>
    <w:rsid w:val="00D84963"/>
    <w:rsid w:val="00D86057"/>
    <w:rsid w:val="00D86158"/>
    <w:rsid w:val="00D863C3"/>
    <w:rsid w:val="00D864C3"/>
    <w:rsid w:val="00D868AF"/>
    <w:rsid w:val="00D86B3D"/>
    <w:rsid w:val="00D86FD3"/>
    <w:rsid w:val="00D87AD9"/>
    <w:rsid w:val="00D901CE"/>
    <w:rsid w:val="00D906A5"/>
    <w:rsid w:val="00D9100B"/>
    <w:rsid w:val="00D915DA"/>
    <w:rsid w:val="00D92283"/>
    <w:rsid w:val="00D92848"/>
    <w:rsid w:val="00D93011"/>
    <w:rsid w:val="00D9322E"/>
    <w:rsid w:val="00D93F3E"/>
    <w:rsid w:val="00D949AF"/>
    <w:rsid w:val="00D94D94"/>
    <w:rsid w:val="00D95044"/>
    <w:rsid w:val="00D9596C"/>
    <w:rsid w:val="00D9653C"/>
    <w:rsid w:val="00D9719F"/>
    <w:rsid w:val="00D97CBF"/>
    <w:rsid w:val="00DA063A"/>
    <w:rsid w:val="00DA0A9A"/>
    <w:rsid w:val="00DA3360"/>
    <w:rsid w:val="00DA34D4"/>
    <w:rsid w:val="00DA36D8"/>
    <w:rsid w:val="00DA3D1B"/>
    <w:rsid w:val="00DA4BD7"/>
    <w:rsid w:val="00DA4E94"/>
    <w:rsid w:val="00DA554E"/>
    <w:rsid w:val="00DA583C"/>
    <w:rsid w:val="00DA5EE5"/>
    <w:rsid w:val="00DA5F1C"/>
    <w:rsid w:val="00DA6711"/>
    <w:rsid w:val="00DA6BAB"/>
    <w:rsid w:val="00DA6D78"/>
    <w:rsid w:val="00DA7DD1"/>
    <w:rsid w:val="00DB0644"/>
    <w:rsid w:val="00DB0903"/>
    <w:rsid w:val="00DB1431"/>
    <w:rsid w:val="00DB1777"/>
    <w:rsid w:val="00DB1DEB"/>
    <w:rsid w:val="00DB1FEB"/>
    <w:rsid w:val="00DB244F"/>
    <w:rsid w:val="00DB3BAD"/>
    <w:rsid w:val="00DB3CA3"/>
    <w:rsid w:val="00DB434F"/>
    <w:rsid w:val="00DB4AF6"/>
    <w:rsid w:val="00DB50EC"/>
    <w:rsid w:val="00DB5ACA"/>
    <w:rsid w:val="00DB6793"/>
    <w:rsid w:val="00DB73D5"/>
    <w:rsid w:val="00DB747E"/>
    <w:rsid w:val="00DB761F"/>
    <w:rsid w:val="00DC0A4E"/>
    <w:rsid w:val="00DC1286"/>
    <w:rsid w:val="00DC17AF"/>
    <w:rsid w:val="00DC1A36"/>
    <w:rsid w:val="00DC29C0"/>
    <w:rsid w:val="00DC2B8F"/>
    <w:rsid w:val="00DC2EA7"/>
    <w:rsid w:val="00DC355F"/>
    <w:rsid w:val="00DC3677"/>
    <w:rsid w:val="00DC3AD6"/>
    <w:rsid w:val="00DC3F68"/>
    <w:rsid w:val="00DC438D"/>
    <w:rsid w:val="00DC4CCD"/>
    <w:rsid w:val="00DC593E"/>
    <w:rsid w:val="00DC62A9"/>
    <w:rsid w:val="00DC6DE2"/>
    <w:rsid w:val="00DC7843"/>
    <w:rsid w:val="00DD04A6"/>
    <w:rsid w:val="00DD098A"/>
    <w:rsid w:val="00DD0E83"/>
    <w:rsid w:val="00DD10B4"/>
    <w:rsid w:val="00DD16C7"/>
    <w:rsid w:val="00DD17D2"/>
    <w:rsid w:val="00DD1A9C"/>
    <w:rsid w:val="00DD25BE"/>
    <w:rsid w:val="00DD2732"/>
    <w:rsid w:val="00DD28D4"/>
    <w:rsid w:val="00DD2AEC"/>
    <w:rsid w:val="00DD3E9C"/>
    <w:rsid w:val="00DD41C9"/>
    <w:rsid w:val="00DD7012"/>
    <w:rsid w:val="00DE0D4D"/>
    <w:rsid w:val="00DE1687"/>
    <w:rsid w:val="00DE1A12"/>
    <w:rsid w:val="00DE1CAB"/>
    <w:rsid w:val="00DE2391"/>
    <w:rsid w:val="00DE24B4"/>
    <w:rsid w:val="00DE2E86"/>
    <w:rsid w:val="00DE3699"/>
    <w:rsid w:val="00DE37E8"/>
    <w:rsid w:val="00DE4A9B"/>
    <w:rsid w:val="00DE4B26"/>
    <w:rsid w:val="00DE56BE"/>
    <w:rsid w:val="00DE586D"/>
    <w:rsid w:val="00DE6691"/>
    <w:rsid w:val="00DE7B7D"/>
    <w:rsid w:val="00DF09F5"/>
    <w:rsid w:val="00DF0AB2"/>
    <w:rsid w:val="00DF1B8A"/>
    <w:rsid w:val="00DF1C47"/>
    <w:rsid w:val="00DF614D"/>
    <w:rsid w:val="00DF62DB"/>
    <w:rsid w:val="00DF694F"/>
    <w:rsid w:val="00DF738D"/>
    <w:rsid w:val="00DF7438"/>
    <w:rsid w:val="00E00162"/>
    <w:rsid w:val="00E00320"/>
    <w:rsid w:val="00E01861"/>
    <w:rsid w:val="00E02B0F"/>
    <w:rsid w:val="00E04116"/>
    <w:rsid w:val="00E0610B"/>
    <w:rsid w:val="00E06D2E"/>
    <w:rsid w:val="00E071F9"/>
    <w:rsid w:val="00E074AE"/>
    <w:rsid w:val="00E07610"/>
    <w:rsid w:val="00E078E2"/>
    <w:rsid w:val="00E07903"/>
    <w:rsid w:val="00E10790"/>
    <w:rsid w:val="00E10E55"/>
    <w:rsid w:val="00E11497"/>
    <w:rsid w:val="00E1344C"/>
    <w:rsid w:val="00E13BD2"/>
    <w:rsid w:val="00E14374"/>
    <w:rsid w:val="00E147A0"/>
    <w:rsid w:val="00E1491D"/>
    <w:rsid w:val="00E14CD9"/>
    <w:rsid w:val="00E14D5D"/>
    <w:rsid w:val="00E14F40"/>
    <w:rsid w:val="00E15360"/>
    <w:rsid w:val="00E154F7"/>
    <w:rsid w:val="00E15F9F"/>
    <w:rsid w:val="00E161C4"/>
    <w:rsid w:val="00E175F4"/>
    <w:rsid w:val="00E178EA"/>
    <w:rsid w:val="00E17C69"/>
    <w:rsid w:val="00E20497"/>
    <w:rsid w:val="00E20B8B"/>
    <w:rsid w:val="00E21AF7"/>
    <w:rsid w:val="00E21B25"/>
    <w:rsid w:val="00E225B2"/>
    <w:rsid w:val="00E225BA"/>
    <w:rsid w:val="00E22B79"/>
    <w:rsid w:val="00E22BEC"/>
    <w:rsid w:val="00E22CDC"/>
    <w:rsid w:val="00E23BEE"/>
    <w:rsid w:val="00E24973"/>
    <w:rsid w:val="00E259A3"/>
    <w:rsid w:val="00E267C2"/>
    <w:rsid w:val="00E26AC8"/>
    <w:rsid w:val="00E27166"/>
    <w:rsid w:val="00E2797B"/>
    <w:rsid w:val="00E30849"/>
    <w:rsid w:val="00E31133"/>
    <w:rsid w:val="00E32319"/>
    <w:rsid w:val="00E3241B"/>
    <w:rsid w:val="00E32A7E"/>
    <w:rsid w:val="00E32E5D"/>
    <w:rsid w:val="00E32EBC"/>
    <w:rsid w:val="00E33005"/>
    <w:rsid w:val="00E33E2B"/>
    <w:rsid w:val="00E3480C"/>
    <w:rsid w:val="00E34887"/>
    <w:rsid w:val="00E34951"/>
    <w:rsid w:val="00E36535"/>
    <w:rsid w:val="00E369FF"/>
    <w:rsid w:val="00E411CD"/>
    <w:rsid w:val="00E41308"/>
    <w:rsid w:val="00E417CF"/>
    <w:rsid w:val="00E43FF7"/>
    <w:rsid w:val="00E44897"/>
    <w:rsid w:val="00E44904"/>
    <w:rsid w:val="00E449E4"/>
    <w:rsid w:val="00E44DAB"/>
    <w:rsid w:val="00E45145"/>
    <w:rsid w:val="00E45E93"/>
    <w:rsid w:val="00E463F9"/>
    <w:rsid w:val="00E46482"/>
    <w:rsid w:val="00E46662"/>
    <w:rsid w:val="00E47B8F"/>
    <w:rsid w:val="00E47CD0"/>
    <w:rsid w:val="00E500FC"/>
    <w:rsid w:val="00E50B5D"/>
    <w:rsid w:val="00E51C97"/>
    <w:rsid w:val="00E5226A"/>
    <w:rsid w:val="00E5332E"/>
    <w:rsid w:val="00E53990"/>
    <w:rsid w:val="00E53AA0"/>
    <w:rsid w:val="00E53B49"/>
    <w:rsid w:val="00E53F4C"/>
    <w:rsid w:val="00E542CE"/>
    <w:rsid w:val="00E54EB9"/>
    <w:rsid w:val="00E55DE3"/>
    <w:rsid w:val="00E564C9"/>
    <w:rsid w:val="00E564D7"/>
    <w:rsid w:val="00E5668C"/>
    <w:rsid w:val="00E571CF"/>
    <w:rsid w:val="00E57496"/>
    <w:rsid w:val="00E57598"/>
    <w:rsid w:val="00E57BA3"/>
    <w:rsid w:val="00E57E94"/>
    <w:rsid w:val="00E57F13"/>
    <w:rsid w:val="00E60112"/>
    <w:rsid w:val="00E601F8"/>
    <w:rsid w:val="00E60B7F"/>
    <w:rsid w:val="00E613F6"/>
    <w:rsid w:val="00E61D2C"/>
    <w:rsid w:val="00E61F13"/>
    <w:rsid w:val="00E6370F"/>
    <w:rsid w:val="00E63BE0"/>
    <w:rsid w:val="00E64B6D"/>
    <w:rsid w:val="00E6523B"/>
    <w:rsid w:val="00E66442"/>
    <w:rsid w:val="00E66603"/>
    <w:rsid w:val="00E67198"/>
    <w:rsid w:val="00E671D5"/>
    <w:rsid w:val="00E67566"/>
    <w:rsid w:val="00E7062C"/>
    <w:rsid w:val="00E70674"/>
    <w:rsid w:val="00E70B4B"/>
    <w:rsid w:val="00E70BC0"/>
    <w:rsid w:val="00E70F77"/>
    <w:rsid w:val="00E71734"/>
    <w:rsid w:val="00E71936"/>
    <w:rsid w:val="00E72793"/>
    <w:rsid w:val="00E7339D"/>
    <w:rsid w:val="00E7382B"/>
    <w:rsid w:val="00E74522"/>
    <w:rsid w:val="00E747C2"/>
    <w:rsid w:val="00E74B62"/>
    <w:rsid w:val="00E75EBF"/>
    <w:rsid w:val="00E7600B"/>
    <w:rsid w:val="00E763A0"/>
    <w:rsid w:val="00E764B8"/>
    <w:rsid w:val="00E76B3B"/>
    <w:rsid w:val="00E76ECC"/>
    <w:rsid w:val="00E770C7"/>
    <w:rsid w:val="00E77135"/>
    <w:rsid w:val="00E773B0"/>
    <w:rsid w:val="00E77B9E"/>
    <w:rsid w:val="00E8070D"/>
    <w:rsid w:val="00E80CEA"/>
    <w:rsid w:val="00E816C0"/>
    <w:rsid w:val="00E82198"/>
    <w:rsid w:val="00E82D23"/>
    <w:rsid w:val="00E83B8F"/>
    <w:rsid w:val="00E840E9"/>
    <w:rsid w:val="00E85025"/>
    <w:rsid w:val="00E85146"/>
    <w:rsid w:val="00E8545A"/>
    <w:rsid w:val="00E866BB"/>
    <w:rsid w:val="00E866CC"/>
    <w:rsid w:val="00E86EE4"/>
    <w:rsid w:val="00E87156"/>
    <w:rsid w:val="00E87183"/>
    <w:rsid w:val="00E87D2E"/>
    <w:rsid w:val="00E90129"/>
    <w:rsid w:val="00E9038F"/>
    <w:rsid w:val="00E90748"/>
    <w:rsid w:val="00E90E0B"/>
    <w:rsid w:val="00E92135"/>
    <w:rsid w:val="00E92160"/>
    <w:rsid w:val="00E922B2"/>
    <w:rsid w:val="00E93CA8"/>
    <w:rsid w:val="00E94316"/>
    <w:rsid w:val="00E94428"/>
    <w:rsid w:val="00E957FE"/>
    <w:rsid w:val="00E95919"/>
    <w:rsid w:val="00E95B43"/>
    <w:rsid w:val="00E96483"/>
    <w:rsid w:val="00E96C2E"/>
    <w:rsid w:val="00E96FB6"/>
    <w:rsid w:val="00E97416"/>
    <w:rsid w:val="00E97CDA"/>
    <w:rsid w:val="00EA1276"/>
    <w:rsid w:val="00EA2204"/>
    <w:rsid w:val="00EA242D"/>
    <w:rsid w:val="00EA3069"/>
    <w:rsid w:val="00EA43C6"/>
    <w:rsid w:val="00EA50A9"/>
    <w:rsid w:val="00EA5943"/>
    <w:rsid w:val="00EA64C1"/>
    <w:rsid w:val="00EA693A"/>
    <w:rsid w:val="00EA7733"/>
    <w:rsid w:val="00EA7C7E"/>
    <w:rsid w:val="00EA7E24"/>
    <w:rsid w:val="00EB0AA9"/>
    <w:rsid w:val="00EB1338"/>
    <w:rsid w:val="00EB159C"/>
    <w:rsid w:val="00EB257B"/>
    <w:rsid w:val="00EB2647"/>
    <w:rsid w:val="00EB3513"/>
    <w:rsid w:val="00EB379E"/>
    <w:rsid w:val="00EB4858"/>
    <w:rsid w:val="00EB4D6F"/>
    <w:rsid w:val="00EB55A9"/>
    <w:rsid w:val="00EB60A5"/>
    <w:rsid w:val="00EB61BA"/>
    <w:rsid w:val="00EB61D4"/>
    <w:rsid w:val="00EB6F1A"/>
    <w:rsid w:val="00EB779D"/>
    <w:rsid w:val="00EB7F8C"/>
    <w:rsid w:val="00EB7FB0"/>
    <w:rsid w:val="00EC006B"/>
    <w:rsid w:val="00EC153B"/>
    <w:rsid w:val="00EC18FB"/>
    <w:rsid w:val="00EC1F05"/>
    <w:rsid w:val="00EC2473"/>
    <w:rsid w:val="00EC256C"/>
    <w:rsid w:val="00EC2AE8"/>
    <w:rsid w:val="00EC2D50"/>
    <w:rsid w:val="00EC3329"/>
    <w:rsid w:val="00EC33F6"/>
    <w:rsid w:val="00EC3CC4"/>
    <w:rsid w:val="00EC41F4"/>
    <w:rsid w:val="00EC44F3"/>
    <w:rsid w:val="00EC4752"/>
    <w:rsid w:val="00EC4C9F"/>
    <w:rsid w:val="00EC4EB1"/>
    <w:rsid w:val="00EC5629"/>
    <w:rsid w:val="00EC5AEF"/>
    <w:rsid w:val="00EC5EF9"/>
    <w:rsid w:val="00EC65AF"/>
    <w:rsid w:val="00EC67C8"/>
    <w:rsid w:val="00EC6E4F"/>
    <w:rsid w:val="00EC6ED5"/>
    <w:rsid w:val="00EC7907"/>
    <w:rsid w:val="00ED1DC0"/>
    <w:rsid w:val="00ED2082"/>
    <w:rsid w:val="00ED2255"/>
    <w:rsid w:val="00ED26E1"/>
    <w:rsid w:val="00ED2DE4"/>
    <w:rsid w:val="00ED2F86"/>
    <w:rsid w:val="00ED4893"/>
    <w:rsid w:val="00ED4AE0"/>
    <w:rsid w:val="00ED5139"/>
    <w:rsid w:val="00ED61F5"/>
    <w:rsid w:val="00ED6591"/>
    <w:rsid w:val="00ED678F"/>
    <w:rsid w:val="00ED773D"/>
    <w:rsid w:val="00ED777B"/>
    <w:rsid w:val="00ED77A9"/>
    <w:rsid w:val="00ED7E56"/>
    <w:rsid w:val="00EE021B"/>
    <w:rsid w:val="00EE043D"/>
    <w:rsid w:val="00EE0A2D"/>
    <w:rsid w:val="00EE0A5F"/>
    <w:rsid w:val="00EE1113"/>
    <w:rsid w:val="00EE18A4"/>
    <w:rsid w:val="00EE2DEF"/>
    <w:rsid w:val="00EE3054"/>
    <w:rsid w:val="00EE3A4B"/>
    <w:rsid w:val="00EE3C88"/>
    <w:rsid w:val="00EE431B"/>
    <w:rsid w:val="00EE54C2"/>
    <w:rsid w:val="00EE58B3"/>
    <w:rsid w:val="00EE5B8C"/>
    <w:rsid w:val="00EE65D7"/>
    <w:rsid w:val="00EE6D1E"/>
    <w:rsid w:val="00EE7274"/>
    <w:rsid w:val="00EE7BDD"/>
    <w:rsid w:val="00EF0117"/>
    <w:rsid w:val="00EF025A"/>
    <w:rsid w:val="00EF07EE"/>
    <w:rsid w:val="00EF0EE3"/>
    <w:rsid w:val="00EF29C6"/>
    <w:rsid w:val="00EF3406"/>
    <w:rsid w:val="00EF4F5B"/>
    <w:rsid w:val="00EF5CA9"/>
    <w:rsid w:val="00EF60EE"/>
    <w:rsid w:val="00EF631B"/>
    <w:rsid w:val="00EF7BD0"/>
    <w:rsid w:val="00EF7CAB"/>
    <w:rsid w:val="00F00146"/>
    <w:rsid w:val="00F011FD"/>
    <w:rsid w:val="00F015B7"/>
    <w:rsid w:val="00F02655"/>
    <w:rsid w:val="00F02CBB"/>
    <w:rsid w:val="00F02D9B"/>
    <w:rsid w:val="00F03038"/>
    <w:rsid w:val="00F03165"/>
    <w:rsid w:val="00F03CFA"/>
    <w:rsid w:val="00F04207"/>
    <w:rsid w:val="00F04886"/>
    <w:rsid w:val="00F0502D"/>
    <w:rsid w:val="00F05401"/>
    <w:rsid w:val="00F058C2"/>
    <w:rsid w:val="00F05E2C"/>
    <w:rsid w:val="00F062FD"/>
    <w:rsid w:val="00F064AB"/>
    <w:rsid w:val="00F06665"/>
    <w:rsid w:val="00F06B68"/>
    <w:rsid w:val="00F07235"/>
    <w:rsid w:val="00F10644"/>
    <w:rsid w:val="00F10BA0"/>
    <w:rsid w:val="00F10C18"/>
    <w:rsid w:val="00F114D7"/>
    <w:rsid w:val="00F12131"/>
    <w:rsid w:val="00F139BC"/>
    <w:rsid w:val="00F13FD8"/>
    <w:rsid w:val="00F13FFA"/>
    <w:rsid w:val="00F1416E"/>
    <w:rsid w:val="00F141A2"/>
    <w:rsid w:val="00F1471D"/>
    <w:rsid w:val="00F14760"/>
    <w:rsid w:val="00F1482A"/>
    <w:rsid w:val="00F14A33"/>
    <w:rsid w:val="00F15102"/>
    <w:rsid w:val="00F15456"/>
    <w:rsid w:val="00F156B2"/>
    <w:rsid w:val="00F1586B"/>
    <w:rsid w:val="00F15894"/>
    <w:rsid w:val="00F15F4B"/>
    <w:rsid w:val="00F15F9D"/>
    <w:rsid w:val="00F165CE"/>
    <w:rsid w:val="00F16AAF"/>
    <w:rsid w:val="00F16E0F"/>
    <w:rsid w:val="00F17341"/>
    <w:rsid w:val="00F178A8"/>
    <w:rsid w:val="00F203E0"/>
    <w:rsid w:val="00F20500"/>
    <w:rsid w:val="00F20DFA"/>
    <w:rsid w:val="00F213FF"/>
    <w:rsid w:val="00F21968"/>
    <w:rsid w:val="00F21AF3"/>
    <w:rsid w:val="00F21BA5"/>
    <w:rsid w:val="00F24955"/>
    <w:rsid w:val="00F249B2"/>
    <w:rsid w:val="00F262BC"/>
    <w:rsid w:val="00F26825"/>
    <w:rsid w:val="00F26F30"/>
    <w:rsid w:val="00F27ACA"/>
    <w:rsid w:val="00F27CF4"/>
    <w:rsid w:val="00F31278"/>
    <w:rsid w:val="00F322F8"/>
    <w:rsid w:val="00F3232F"/>
    <w:rsid w:val="00F32B7F"/>
    <w:rsid w:val="00F32E35"/>
    <w:rsid w:val="00F32E3B"/>
    <w:rsid w:val="00F337F5"/>
    <w:rsid w:val="00F3397C"/>
    <w:rsid w:val="00F3497B"/>
    <w:rsid w:val="00F34C70"/>
    <w:rsid w:val="00F34CE1"/>
    <w:rsid w:val="00F36473"/>
    <w:rsid w:val="00F36C36"/>
    <w:rsid w:val="00F4020B"/>
    <w:rsid w:val="00F40571"/>
    <w:rsid w:val="00F407A0"/>
    <w:rsid w:val="00F40B04"/>
    <w:rsid w:val="00F40D1C"/>
    <w:rsid w:val="00F41DF3"/>
    <w:rsid w:val="00F4225C"/>
    <w:rsid w:val="00F4226A"/>
    <w:rsid w:val="00F4248C"/>
    <w:rsid w:val="00F43008"/>
    <w:rsid w:val="00F43518"/>
    <w:rsid w:val="00F438A8"/>
    <w:rsid w:val="00F43B4F"/>
    <w:rsid w:val="00F4404A"/>
    <w:rsid w:val="00F441CF"/>
    <w:rsid w:val="00F44FC2"/>
    <w:rsid w:val="00F44FFF"/>
    <w:rsid w:val="00F457F9"/>
    <w:rsid w:val="00F46289"/>
    <w:rsid w:val="00F462D2"/>
    <w:rsid w:val="00F4673F"/>
    <w:rsid w:val="00F4753A"/>
    <w:rsid w:val="00F47813"/>
    <w:rsid w:val="00F478ED"/>
    <w:rsid w:val="00F4797F"/>
    <w:rsid w:val="00F508F4"/>
    <w:rsid w:val="00F51D40"/>
    <w:rsid w:val="00F525F8"/>
    <w:rsid w:val="00F5272A"/>
    <w:rsid w:val="00F53B02"/>
    <w:rsid w:val="00F54135"/>
    <w:rsid w:val="00F54763"/>
    <w:rsid w:val="00F54AAB"/>
    <w:rsid w:val="00F54CC0"/>
    <w:rsid w:val="00F54DA7"/>
    <w:rsid w:val="00F54ED5"/>
    <w:rsid w:val="00F552D9"/>
    <w:rsid w:val="00F5563A"/>
    <w:rsid w:val="00F558C5"/>
    <w:rsid w:val="00F55A9E"/>
    <w:rsid w:val="00F55C40"/>
    <w:rsid w:val="00F55DA9"/>
    <w:rsid w:val="00F56295"/>
    <w:rsid w:val="00F56573"/>
    <w:rsid w:val="00F56796"/>
    <w:rsid w:val="00F56BDF"/>
    <w:rsid w:val="00F57197"/>
    <w:rsid w:val="00F60279"/>
    <w:rsid w:val="00F6034F"/>
    <w:rsid w:val="00F60567"/>
    <w:rsid w:val="00F60DEF"/>
    <w:rsid w:val="00F61B22"/>
    <w:rsid w:val="00F61F65"/>
    <w:rsid w:val="00F622C7"/>
    <w:rsid w:val="00F62BE0"/>
    <w:rsid w:val="00F63099"/>
    <w:rsid w:val="00F63DC0"/>
    <w:rsid w:val="00F6493E"/>
    <w:rsid w:val="00F64E54"/>
    <w:rsid w:val="00F6587D"/>
    <w:rsid w:val="00F6616C"/>
    <w:rsid w:val="00F66245"/>
    <w:rsid w:val="00F666DA"/>
    <w:rsid w:val="00F669FC"/>
    <w:rsid w:val="00F66B71"/>
    <w:rsid w:val="00F66B89"/>
    <w:rsid w:val="00F66E3A"/>
    <w:rsid w:val="00F704E5"/>
    <w:rsid w:val="00F705BA"/>
    <w:rsid w:val="00F708F3"/>
    <w:rsid w:val="00F709A6"/>
    <w:rsid w:val="00F72564"/>
    <w:rsid w:val="00F73018"/>
    <w:rsid w:val="00F74357"/>
    <w:rsid w:val="00F750CA"/>
    <w:rsid w:val="00F751E1"/>
    <w:rsid w:val="00F75A80"/>
    <w:rsid w:val="00F75BC5"/>
    <w:rsid w:val="00F761D6"/>
    <w:rsid w:val="00F77383"/>
    <w:rsid w:val="00F77482"/>
    <w:rsid w:val="00F77CCA"/>
    <w:rsid w:val="00F8016D"/>
    <w:rsid w:val="00F8077D"/>
    <w:rsid w:val="00F8097B"/>
    <w:rsid w:val="00F80B02"/>
    <w:rsid w:val="00F8171D"/>
    <w:rsid w:val="00F821F6"/>
    <w:rsid w:val="00F826DD"/>
    <w:rsid w:val="00F839BF"/>
    <w:rsid w:val="00F84664"/>
    <w:rsid w:val="00F848C1"/>
    <w:rsid w:val="00F854CE"/>
    <w:rsid w:val="00F8603C"/>
    <w:rsid w:val="00F86719"/>
    <w:rsid w:val="00F86875"/>
    <w:rsid w:val="00F86C6A"/>
    <w:rsid w:val="00F86C7E"/>
    <w:rsid w:val="00F86E6F"/>
    <w:rsid w:val="00F86F8B"/>
    <w:rsid w:val="00F872CB"/>
    <w:rsid w:val="00F9021C"/>
    <w:rsid w:val="00F91476"/>
    <w:rsid w:val="00F914BD"/>
    <w:rsid w:val="00F9150C"/>
    <w:rsid w:val="00F916B7"/>
    <w:rsid w:val="00F91A7C"/>
    <w:rsid w:val="00F929F3"/>
    <w:rsid w:val="00F930E2"/>
    <w:rsid w:val="00F935E8"/>
    <w:rsid w:val="00F936E6"/>
    <w:rsid w:val="00F9381E"/>
    <w:rsid w:val="00F93A94"/>
    <w:rsid w:val="00F93D1E"/>
    <w:rsid w:val="00F94152"/>
    <w:rsid w:val="00F9420C"/>
    <w:rsid w:val="00F94533"/>
    <w:rsid w:val="00F95295"/>
    <w:rsid w:val="00F95593"/>
    <w:rsid w:val="00F959D5"/>
    <w:rsid w:val="00F95AB6"/>
    <w:rsid w:val="00F95AC9"/>
    <w:rsid w:val="00F96379"/>
    <w:rsid w:val="00F975C3"/>
    <w:rsid w:val="00F979DC"/>
    <w:rsid w:val="00F97BEF"/>
    <w:rsid w:val="00FA011E"/>
    <w:rsid w:val="00FA03B5"/>
    <w:rsid w:val="00FA091A"/>
    <w:rsid w:val="00FA0E58"/>
    <w:rsid w:val="00FA22D3"/>
    <w:rsid w:val="00FA3699"/>
    <w:rsid w:val="00FA3FB0"/>
    <w:rsid w:val="00FA4683"/>
    <w:rsid w:val="00FA482C"/>
    <w:rsid w:val="00FA4AF4"/>
    <w:rsid w:val="00FA5205"/>
    <w:rsid w:val="00FA54EF"/>
    <w:rsid w:val="00FA5E54"/>
    <w:rsid w:val="00FA684D"/>
    <w:rsid w:val="00FA7BD7"/>
    <w:rsid w:val="00FB00CF"/>
    <w:rsid w:val="00FB0301"/>
    <w:rsid w:val="00FB220A"/>
    <w:rsid w:val="00FB225B"/>
    <w:rsid w:val="00FB2A86"/>
    <w:rsid w:val="00FB2B2F"/>
    <w:rsid w:val="00FB2BED"/>
    <w:rsid w:val="00FB2EAB"/>
    <w:rsid w:val="00FB3139"/>
    <w:rsid w:val="00FB36B2"/>
    <w:rsid w:val="00FB3DEA"/>
    <w:rsid w:val="00FB4A18"/>
    <w:rsid w:val="00FB4E26"/>
    <w:rsid w:val="00FB4FC9"/>
    <w:rsid w:val="00FB59AD"/>
    <w:rsid w:val="00FB59D7"/>
    <w:rsid w:val="00FB5BA6"/>
    <w:rsid w:val="00FB7640"/>
    <w:rsid w:val="00FC0296"/>
    <w:rsid w:val="00FC041F"/>
    <w:rsid w:val="00FC05E6"/>
    <w:rsid w:val="00FC071C"/>
    <w:rsid w:val="00FC0741"/>
    <w:rsid w:val="00FC0FD9"/>
    <w:rsid w:val="00FC1185"/>
    <w:rsid w:val="00FC1589"/>
    <w:rsid w:val="00FC1BE4"/>
    <w:rsid w:val="00FC1C62"/>
    <w:rsid w:val="00FC1FF3"/>
    <w:rsid w:val="00FC356C"/>
    <w:rsid w:val="00FC3820"/>
    <w:rsid w:val="00FC3B30"/>
    <w:rsid w:val="00FC4516"/>
    <w:rsid w:val="00FC4893"/>
    <w:rsid w:val="00FC592E"/>
    <w:rsid w:val="00FC5FD9"/>
    <w:rsid w:val="00FC6005"/>
    <w:rsid w:val="00FC6A4C"/>
    <w:rsid w:val="00FC6EA8"/>
    <w:rsid w:val="00FC6F2A"/>
    <w:rsid w:val="00FC717D"/>
    <w:rsid w:val="00FD01A6"/>
    <w:rsid w:val="00FD059A"/>
    <w:rsid w:val="00FD0821"/>
    <w:rsid w:val="00FD0CB7"/>
    <w:rsid w:val="00FD0DD3"/>
    <w:rsid w:val="00FD13A6"/>
    <w:rsid w:val="00FD1445"/>
    <w:rsid w:val="00FD192D"/>
    <w:rsid w:val="00FD1B7E"/>
    <w:rsid w:val="00FD2253"/>
    <w:rsid w:val="00FD22B7"/>
    <w:rsid w:val="00FD2305"/>
    <w:rsid w:val="00FD2866"/>
    <w:rsid w:val="00FD28E4"/>
    <w:rsid w:val="00FD3052"/>
    <w:rsid w:val="00FD392E"/>
    <w:rsid w:val="00FD3CE6"/>
    <w:rsid w:val="00FD3D96"/>
    <w:rsid w:val="00FD595F"/>
    <w:rsid w:val="00FD5BC7"/>
    <w:rsid w:val="00FD5FDA"/>
    <w:rsid w:val="00FD6DE9"/>
    <w:rsid w:val="00FE1286"/>
    <w:rsid w:val="00FE135E"/>
    <w:rsid w:val="00FE2001"/>
    <w:rsid w:val="00FE263F"/>
    <w:rsid w:val="00FE32E3"/>
    <w:rsid w:val="00FE37A5"/>
    <w:rsid w:val="00FE37E4"/>
    <w:rsid w:val="00FE38FB"/>
    <w:rsid w:val="00FE50B1"/>
    <w:rsid w:val="00FE616A"/>
    <w:rsid w:val="00FE6568"/>
    <w:rsid w:val="00FE79C5"/>
    <w:rsid w:val="00FF00AA"/>
    <w:rsid w:val="00FF03BA"/>
    <w:rsid w:val="00FF0812"/>
    <w:rsid w:val="00FF0BF3"/>
    <w:rsid w:val="00FF0E60"/>
    <w:rsid w:val="00FF1A4E"/>
    <w:rsid w:val="00FF4908"/>
    <w:rsid w:val="00FF5009"/>
    <w:rsid w:val="00FF5694"/>
    <w:rsid w:val="00FF5815"/>
    <w:rsid w:val="00FF59AD"/>
    <w:rsid w:val="00FF66A0"/>
    <w:rsid w:val="00FF75B2"/>
    <w:rsid w:val="00FF7ACE"/>
    <w:rsid w:val="0119FB4A"/>
    <w:rsid w:val="01201A09"/>
    <w:rsid w:val="014BAA3A"/>
    <w:rsid w:val="0162C602"/>
    <w:rsid w:val="017CFDC5"/>
    <w:rsid w:val="01816EAC"/>
    <w:rsid w:val="0186B840"/>
    <w:rsid w:val="019B53A9"/>
    <w:rsid w:val="01AD77E2"/>
    <w:rsid w:val="01C179D6"/>
    <w:rsid w:val="01C1CEFB"/>
    <w:rsid w:val="01CC3E55"/>
    <w:rsid w:val="0238C01D"/>
    <w:rsid w:val="024E678B"/>
    <w:rsid w:val="025D59A9"/>
    <w:rsid w:val="026131EB"/>
    <w:rsid w:val="026FC49E"/>
    <w:rsid w:val="0273EA2A"/>
    <w:rsid w:val="02889336"/>
    <w:rsid w:val="03099EA6"/>
    <w:rsid w:val="03401A2B"/>
    <w:rsid w:val="0342F731"/>
    <w:rsid w:val="035430F8"/>
    <w:rsid w:val="038487B7"/>
    <w:rsid w:val="04285068"/>
    <w:rsid w:val="0447E378"/>
    <w:rsid w:val="0475EF97"/>
    <w:rsid w:val="0492DD36"/>
    <w:rsid w:val="049F9C97"/>
    <w:rsid w:val="050F251D"/>
    <w:rsid w:val="05400E74"/>
    <w:rsid w:val="054B6CA2"/>
    <w:rsid w:val="0577D6DD"/>
    <w:rsid w:val="05818DB0"/>
    <w:rsid w:val="05E61B70"/>
    <w:rsid w:val="062021DE"/>
    <w:rsid w:val="063F15D1"/>
    <w:rsid w:val="064B484E"/>
    <w:rsid w:val="0677303D"/>
    <w:rsid w:val="06837B57"/>
    <w:rsid w:val="069FC392"/>
    <w:rsid w:val="06C30ADA"/>
    <w:rsid w:val="06C6A863"/>
    <w:rsid w:val="06CDAF66"/>
    <w:rsid w:val="06E35DC8"/>
    <w:rsid w:val="075F16CD"/>
    <w:rsid w:val="076E1557"/>
    <w:rsid w:val="07776078"/>
    <w:rsid w:val="078E81B7"/>
    <w:rsid w:val="0803E4C8"/>
    <w:rsid w:val="081F6038"/>
    <w:rsid w:val="085DEABF"/>
    <w:rsid w:val="087A10BD"/>
    <w:rsid w:val="08AF473A"/>
    <w:rsid w:val="08B7A42C"/>
    <w:rsid w:val="08C34D68"/>
    <w:rsid w:val="0909FE3D"/>
    <w:rsid w:val="090BD67C"/>
    <w:rsid w:val="0949951A"/>
    <w:rsid w:val="094C49BC"/>
    <w:rsid w:val="095B7B96"/>
    <w:rsid w:val="0961AF0E"/>
    <w:rsid w:val="09914CAF"/>
    <w:rsid w:val="0A548648"/>
    <w:rsid w:val="0A714076"/>
    <w:rsid w:val="0A723E38"/>
    <w:rsid w:val="0A84E746"/>
    <w:rsid w:val="0AB0E0CF"/>
    <w:rsid w:val="0B1B6E9C"/>
    <w:rsid w:val="0B62ACAF"/>
    <w:rsid w:val="0BA4CFCE"/>
    <w:rsid w:val="0BAAB05E"/>
    <w:rsid w:val="0BE3AB2D"/>
    <w:rsid w:val="0C0DDDD0"/>
    <w:rsid w:val="0C5136BD"/>
    <w:rsid w:val="0C643BC9"/>
    <w:rsid w:val="0C7DC988"/>
    <w:rsid w:val="0C80BC74"/>
    <w:rsid w:val="0C827AD3"/>
    <w:rsid w:val="0CA53EB4"/>
    <w:rsid w:val="0CA5812B"/>
    <w:rsid w:val="0CB9B54E"/>
    <w:rsid w:val="0CCD614D"/>
    <w:rsid w:val="0CDA8FA5"/>
    <w:rsid w:val="0D17234B"/>
    <w:rsid w:val="0D326CB1"/>
    <w:rsid w:val="0D4C8195"/>
    <w:rsid w:val="0D5BC7C9"/>
    <w:rsid w:val="0D6D1C48"/>
    <w:rsid w:val="0DB62604"/>
    <w:rsid w:val="0DBA265C"/>
    <w:rsid w:val="0DC55FCB"/>
    <w:rsid w:val="0DE4C4FB"/>
    <w:rsid w:val="0E169ECC"/>
    <w:rsid w:val="0E2CC174"/>
    <w:rsid w:val="0E75CC01"/>
    <w:rsid w:val="0E83AE1E"/>
    <w:rsid w:val="0EA3E1F0"/>
    <w:rsid w:val="0ED3EADF"/>
    <w:rsid w:val="0F0270E4"/>
    <w:rsid w:val="0F65A605"/>
    <w:rsid w:val="0F824826"/>
    <w:rsid w:val="0FB1145B"/>
    <w:rsid w:val="0FBC737B"/>
    <w:rsid w:val="0FD31D2E"/>
    <w:rsid w:val="0FEFF44F"/>
    <w:rsid w:val="0FF969B3"/>
    <w:rsid w:val="100ACBA8"/>
    <w:rsid w:val="10290D1F"/>
    <w:rsid w:val="103C1C5B"/>
    <w:rsid w:val="103FF639"/>
    <w:rsid w:val="104BBE4C"/>
    <w:rsid w:val="10A59FBB"/>
    <w:rsid w:val="10B32429"/>
    <w:rsid w:val="10C086D0"/>
    <w:rsid w:val="10D2FD27"/>
    <w:rsid w:val="10DC6F52"/>
    <w:rsid w:val="10E30812"/>
    <w:rsid w:val="11813F64"/>
    <w:rsid w:val="118ADBD0"/>
    <w:rsid w:val="11A41652"/>
    <w:rsid w:val="11F46E85"/>
    <w:rsid w:val="1225161A"/>
    <w:rsid w:val="12264320"/>
    <w:rsid w:val="122A1B8D"/>
    <w:rsid w:val="1234061F"/>
    <w:rsid w:val="1249A3FE"/>
    <w:rsid w:val="127040F0"/>
    <w:rsid w:val="12E6BF14"/>
    <w:rsid w:val="13018193"/>
    <w:rsid w:val="130BD0FE"/>
    <w:rsid w:val="132DD1C3"/>
    <w:rsid w:val="13797839"/>
    <w:rsid w:val="13807995"/>
    <w:rsid w:val="13938852"/>
    <w:rsid w:val="13C68F0A"/>
    <w:rsid w:val="13D142FE"/>
    <w:rsid w:val="13EF997A"/>
    <w:rsid w:val="13FFC6F9"/>
    <w:rsid w:val="1400BCF4"/>
    <w:rsid w:val="140A86DF"/>
    <w:rsid w:val="146D2F0C"/>
    <w:rsid w:val="14714559"/>
    <w:rsid w:val="151E0AD0"/>
    <w:rsid w:val="1537039B"/>
    <w:rsid w:val="15898665"/>
    <w:rsid w:val="15EFD523"/>
    <w:rsid w:val="1625E1F0"/>
    <w:rsid w:val="167BB69B"/>
    <w:rsid w:val="1693A2AC"/>
    <w:rsid w:val="1699F33C"/>
    <w:rsid w:val="169C4E3B"/>
    <w:rsid w:val="16B2586C"/>
    <w:rsid w:val="16DF40C1"/>
    <w:rsid w:val="16FF07EB"/>
    <w:rsid w:val="17277B0E"/>
    <w:rsid w:val="172E7B9D"/>
    <w:rsid w:val="17365245"/>
    <w:rsid w:val="173B7B05"/>
    <w:rsid w:val="176BF929"/>
    <w:rsid w:val="1772584A"/>
    <w:rsid w:val="17C45A80"/>
    <w:rsid w:val="1839A5A4"/>
    <w:rsid w:val="184270F1"/>
    <w:rsid w:val="1877036F"/>
    <w:rsid w:val="188EB971"/>
    <w:rsid w:val="18927148"/>
    <w:rsid w:val="18A0CB73"/>
    <w:rsid w:val="18C1AEE5"/>
    <w:rsid w:val="18EF3468"/>
    <w:rsid w:val="190E4372"/>
    <w:rsid w:val="193C4A55"/>
    <w:rsid w:val="19646F41"/>
    <w:rsid w:val="1974AAB5"/>
    <w:rsid w:val="19C8F700"/>
    <w:rsid w:val="19D142ED"/>
    <w:rsid w:val="19F43EC7"/>
    <w:rsid w:val="1A08A025"/>
    <w:rsid w:val="1AAC120C"/>
    <w:rsid w:val="1ABD9079"/>
    <w:rsid w:val="1AC9DB65"/>
    <w:rsid w:val="1AF4A50B"/>
    <w:rsid w:val="1AFE9A2F"/>
    <w:rsid w:val="1BA6B660"/>
    <w:rsid w:val="1BEF0FE7"/>
    <w:rsid w:val="1BEF2272"/>
    <w:rsid w:val="1C0A5262"/>
    <w:rsid w:val="1C11C76D"/>
    <w:rsid w:val="1C2095D6"/>
    <w:rsid w:val="1C2AFCA1"/>
    <w:rsid w:val="1C4E5802"/>
    <w:rsid w:val="1C8E5712"/>
    <w:rsid w:val="1C926838"/>
    <w:rsid w:val="1CA439A4"/>
    <w:rsid w:val="1CB129E3"/>
    <w:rsid w:val="1D1696DB"/>
    <w:rsid w:val="1D1706BF"/>
    <w:rsid w:val="1D28F08F"/>
    <w:rsid w:val="1D3B6FD5"/>
    <w:rsid w:val="1D5113EF"/>
    <w:rsid w:val="1D871A2E"/>
    <w:rsid w:val="1D872B1F"/>
    <w:rsid w:val="1DB6D3AE"/>
    <w:rsid w:val="1E2D1A89"/>
    <w:rsid w:val="1E3986BD"/>
    <w:rsid w:val="1E661A3E"/>
    <w:rsid w:val="1E88561B"/>
    <w:rsid w:val="1E934049"/>
    <w:rsid w:val="1EA5A383"/>
    <w:rsid w:val="1EE75D10"/>
    <w:rsid w:val="1F0AD4CC"/>
    <w:rsid w:val="1F8D1F68"/>
    <w:rsid w:val="1FC21CFD"/>
    <w:rsid w:val="1FD30006"/>
    <w:rsid w:val="1FED6A11"/>
    <w:rsid w:val="200C00D6"/>
    <w:rsid w:val="207B3037"/>
    <w:rsid w:val="20801234"/>
    <w:rsid w:val="20826527"/>
    <w:rsid w:val="20898DB6"/>
    <w:rsid w:val="20A0544D"/>
    <w:rsid w:val="20B535D0"/>
    <w:rsid w:val="20B8F783"/>
    <w:rsid w:val="20BA3664"/>
    <w:rsid w:val="20E271FF"/>
    <w:rsid w:val="20ED183F"/>
    <w:rsid w:val="20F3AB02"/>
    <w:rsid w:val="2112F0C7"/>
    <w:rsid w:val="21330BBF"/>
    <w:rsid w:val="2135F091"/>
    <w:rsid w:val="213E4D6B"/>
    <w:rsid w:val="214B1D1F"/>
    <w:rsid w:val="21794FE9"/>
    <w:rsid w:val="21828583"/>
    <w:rsid w:val="21BA8DD4"/>
    <w:rsid w:val="21C0B7FE"/>
    <w:rsid w:val="21CE7B6F"/>
    <w:rsid w:val="21D351E2"/>
    <w:rsid w:val="221FFE3E"/>
    <w:rsid w:val="2232E219"/>
    <w:rsid w:val="22408B7A"/>
    <w:rsid w:val="22654AD6"/>
    <w:rsid w:val="22738A70"/>
    <w:rsid w:val="2296D879"/>
    <w:rsid w:val="229C6AC1"/>
    <w:rsid w:val="22E52431"/>
    <w:rsid w:val="22F7BE71"/>
    <w:rsid w:val="231E5665"/>
    <w:rsid w:val="2355A7D0"/>
    <w:rsid w:val="238B2DA0"/>
    <w:rsid w:val="23AF05A2"/>
    <w:rsid w:val="23B62F86"/>
    <w:rsid w:val="23D10D00"/>
    <w:rsid w:val="23EB5926"/>
    <w:rsid w:val="23F04480"/>
    <w:rsid w:val="23FBC7A8"/>
    <w:rsid w:val="245054A6"/>
    <w:rsid w:val="2458691B"/>
    <w:rsid w:val="245AD072"/>
    <w:rsid w:val="24821A08"/>
    <w:rsid w:val="2494A807"/>
    <w:rsid w:val="249B6069"/>
    <w:rsid w:val="24AC793E"/>
    <w:rsid w:val="24AC7BF5"/>
    <w:rsid w:val="24DE70BE"/>
    <w:rsid w:val="24F40CE5"/>
    <w:rsid w:val="250F1F9D"/>
    <w:rsid w:val="2515EC29"/>
    <w:rsid w:val="25231652"/>
    <w:rsid w:val="253BF69A"/>
    <w:rsid w:val="255386E7"/>
    <w:rsid w:val="256525E8"/>
    <w:rsid w:val="257F9A25"/>
    <w:rsid w:val="25BD5896"/>
    <w:rsid w:val="25C01C87"/>
    <w:rsid w:val="25DA2D65"/>
    <w:rsid w:val="2621649B"/>
    <w:rsid w:val="266803DF"/>
    <w:rsid w:val="266C1C84"/>
    <w:rsid w:val="267ACB44"/>
    <w:rsid w:val="26CC8937"/>
    <w:rsid w:val="2729D2CA"/>
    <w:rsid w:val="2740A8F2"/>
    <w:rsid w:val="2746CDB1"/>
    <w:rsid w:val="27DA2E5D"/>
    <w:rsid w:val="27FB8019"/>
    <w:rsid w:val="280927F0"/>
    <w:rsid w:val="28157D44"/>
    <w:rsid w:val="281C6459"/>
    <w:rsid w:val="28CBE843"/>
    <w:rsid w:val="28D0B7BE"/>
    <w:rsid w:val="28D1FB7B"/>
    <w:rsid w:val="29277116"/>
    <w:rsid w:val="2952549E"/>
    <w:rsid w:val="295A7F72"/>
    <w:rsid w:val="29936175"/>
    <w:rsid w:val="2A094B0B"/>
    <w:rsid w:val="2A0953B3"/>
    <w:rsid w:val="2A0FF720"/>
    <w:rsid w:val="2A330BFB"/>
    <w:rsid w:val="2A4A50D7"/>
    <w:rsid w:val="2A54DC63"/>
    <w:rsid w:val="2A560A31"/>
    <w:rsid w:val="2A7380B6"/>
    <w:rsid w:val="2AA3898D"/>
    <w:rsid w:val="2AA4502D"/>
    <w:rsid w:val="2AB2B7CE"/>
    <w:rsid w:val="2ADE0718"/>
    <w:rsid w:val="2B718005"/>
    <w:rsid w:val="2B9639CE"/>
    <w:rsid w:val="2B980170"/>
    <w:rsid w:val="2BD0631C"/>
    <w:rsid w:val="2C26E2DC"/>
    <w:rsid w:val="2C4A4A99"/>
    <w:rsid w:val="2C564212"/>
    <w:rsid w:val="2C65D9B2"/>
    <w:rsid w:val="2C6A87B5"/>
    <w:rsid w:val="2CD4F7F3"/>
    <w:rsid w:val="2D5A3742"/>
    <w:rsid w:val="2D6D481C"/>
    <w:rsid w:val="2DA698CB"/>
    <w:rsid w:val="2E2F8A09"/>
    <w:rsid w:val="2E51C3C5"/>
    <w:rsid w:val="2E7936F5"/>
    <w:rsid w:val="2E87A9CE"/>
    <w:rsid w:val="2E8EF52C"/>
    <w:rsid w:val="2EB9B887"/>
    <w:rsid w:val="2F1C6AEF"/>
    <w:rsid w:val="2F390EE4"/>
    <w:rsid w:val="2F71A531"/>
    <w:rsid w:val="2F86CF95"/>
    <w:rsid w:val="2F8AE019"/>
    <w:rsid w:val="2FBBF88A"/>
    <w:rsid w:val="2FD7E93B"/>
    <w:rsid w:val="3000A94E"/>
    <w:rsid w:val="302F3299"/>
    <w:rsid w:val="3085601A"/>
    <w:rsid w:val="30D21984"/>
    <w:rsid w:val="30E2CD12"/>
    <w:rsid w:val="31037BEA"/>
    <w:rsid w:val="3140916E"/>
    <w:rsid w:val="3154B712"/>
    <w:rsid w:val="317138A7"/>
    <w:rsid w:val="31AF7793"/>
    <w:rsid w:val="31C79933"/>
    <w:rsid w:val="31DD6F0E"/>
    <w:rsid w:val="3222716E"/>
    <w:rsid w:val="3275BB20"/>
    <w:rsid w:val="3276952E"/>
    <w:rsid w:val="327AD6DA"/>
    <w:rsid w:val="32F8796E"/>
    <w:rsid w:val="32FAE311"/>
    <w:rsid w:val="33AA6F88"/>
    <w:rsid w:val="33E62285"/>
    <w:rsid w:val="34581D99"/>
    <w:rsid w:val="348DEEEF"/>
    <w:rsid w:val="34AC4D5F"/>
    <w:rsid w:val="34E92CFF"/>
    <w:rsid w:val="35322C2D"/>
    <w:rsid w:val="35411AF1"/>
    <w:rsid w:val="3547FFFF"/>
    <w:rsid w:val="35623A78"/>
    <w:rsid w:val="3577D3E6"/>
    <w:rsid w:val="3580D706"/>
    <w:rsid w:val="35A14E12"/>
    <w:rsid w:val="35D1ADCE"/>
    <w:rsid w:val="360A3724"/>
    <w:rsid w:val="36102D48"/>
    <w:rsid w:val="361786D3"/>
    <w:rsid w:val="36338527"/>
    <w:rsid w:val="363CAE66"/>
    <w:rsid w:val="368E2D79"/>
    <w:rsid w:val="3696098A"/>
    <w:rsid w:val="369FFAB8"/>
    <w:rsid w:val="36A7B256"/>
    <w:rsid w:val="36AB7C8F"/>
    <w:rsid w:val="36F3087B"/>
    <w:rsid w:val="370FD70F"/>
    <w:rsid w:val="372CBA6F"/>
    <w:rsid w:val="3757C63F"/>
    <w:rsid w:val="375C0EF1"/>
    <w:rsid w:val="3762CEA0"/>
    <w:rsid w:val="377C5DC8"/>
    <w:rsid w:val="37851569"/>
    <w:rsid w:val="37D98582"/>
    <w:rsid w:val="380719AB"/>
    <w:rsid w:val="3854F363"/>
    <w:rsid w:val="388EA50A"/>
    <w:rsid w:val="389180D1"/>
    <w:rsid w:val="3895B3BA"/>
    <w:rsid w:val="389C838A"/>
    <w:rsid w:val="395EA530"/>
    <w:rsid w:val="39A5A7C0"/>
    <w:rsid w:val="39A77742"/>
    <w:rsid w:val="39AB1130"/>
    <w:rsid w:val="39B02CD5"/>
    <w:rsid w:val="39EF93F8"/>
    <w:rsid w:val="3A080237"/>
    <w:rsid w:val="3A1766D5"/>
    <w:rsid w:val="3A3DBCCD"/>
    <w:rsid w:val="3A58AEA8"/>
    <w:rsid w:val="3A732EEB"/>
    <w:rsid w:val="3A787E18"/>
    <w:rsid w:val="3A7C2E21"/>
    <w:rsid w:val="3A80D0FA"/>
    <w:rsid w:val="3A80EEAF"/>
    <w:rsid w:val="3A8A6419"/>
    <w:rsid w:val="3A8CBD21"/>
    <w:rsid w:val="3A9F727E"/>
    <w:rsid w:val="3B0E4DAD"/>
    <w:rsid w:val="3B6F5A73"/>
    <w:rsid w:val="3BCF0F46"/>
    <w:rsid w:val="3BEAFEE8"/>
    <w:rsid w:val="3C12D8AB"/>
    <w:rsid w:val="3C196F9F"/>
    <w:rsid w:val="3C23C627"/>
    <w:rsid w:val="3C564738"/>
    <w:rsid w:val="3C60E3D3"/>
    <w:rsid w:val="3C621899"/>
    <w:rsid w:val="3C6A7B34"/>
    <w:rsid w:val="3C727792"/>
    <w:rsid w:val="3C7F47A2"/>
    <w:rsid w:val="3C9F8303"/>
    <w:rsid w:val="3CCA2560"/>
    <w:rsid w:val="3CFA4BFB"/>
    <w:rsid w:val="3D1A7448"/>
    <w:rsid w:val="3D54D4A4"/>
    <w:rsid w:val="3D5CE518"/>
    <w:rsid w:val="3D5E5A91"/>
    <w:rsid w:val="3D64A749"/>
    <w:rsid w:val="3D8C7145"/>
    <w:rsid w:val="3DDB5FC7"/>
    <w:rsid w:val="3E006607"/>
    <w:rsid w:val="3E12B17E"/>
    <w:rsid w:val="3E38E98A"/>
    <w:rsid w:val="3E3CDC7F"/>
    <w:rsid w:val="3E692A63"/>
    <w:rsid w:val="3EAB0CE7"/>
    <w:rsid w:val="3EC4C965"/>
    <w:rsid w:val="3EDDD1B5"/>
    <w:rsid w:val="3EE1C9FA"/>
    <w:rsid w:val="3F0D3A8D"/>
    <w:rsid w:val="3F0D4C4C"/>
    <w:rsid w:val="3F3F0BAD"/>
    <w:rsid w:val="3F4B5166"/>
    <w:rsid w:val="3F687321"/>
    <w:rsid w:val="3FC2740B"/>
    <w:rsid w:val="3FCAE479"/>
    <w:rsid w:val="3FF424F6"/>
    <w:rsid w:val="3FFAF5BF"/>
    <w:rsid w:val="4029DC35"/>
    <w:rsid w:val="40454F56"/>
    <w:rsid w:val="40AC2AC4"/>
    <w:rsid w:val="40BAC1CB"/>
    <w:rsid w:val="412649F9"/>
    <w:rsid w:val="4142CC58"/>
    <w:rsid w:val="4162CB51"/>
    <w:rsid w:val="418C81DA"/>
    <w:rsid w:val="41B538F6"/>
    <w:rsid w:val="41C0B391"/>
    <w:rsid w:val="41D8EB1C"/>
    <w:rsid w:val="41E3622F"/>
    <w:rsid w:val="420DE19E"/>
    <w:rsid w:val="42179FAD"/>
    <w:rsid w:val="42229F43"/>
    <w:rsid w:val="4279C9C6"/>
    <w:rsid w:val="4288D41B"/>
    <w:rsid w:val="42A27D35"/>
    <w:rsid w:val="42B207AD"/>
    <w:rsid w:val="42D22DF9"/>
    <w:rsid w:val="42D9A05A"/>
    <w:rsid w:val="42FDD34A"/>
    <w:rsid w:val="430486FF"/>
    <w:rsid w:val="43A8844F"/>
    <w:rsid w:val="43DE8D9A"/>
    <w:rsid w:val="43F253FD"/>
    <w:rsid w:val="4409521B"/>
    <w:rsid w:val="443AE5DE"/>
    <w:rsid w:val="44482749"/>
    <w:rsid w:val="44585802"/>
    <w:rsid w:val="446B6BAC"/>
    <w:rsid w:val="4487143C"/>
    <w:rsid w:val="449D2CD9"/>
    <w:rsid w:val="449F92F9"/>
    <w:rsid w:val="451A2D75"/>
    <w:rsid w:val="4546D45E"/>
    <w:rsid w:val="454F3BB6"/>
    <w:rsid w:val="45640EB8"/>
    <w:rsid w:val="4594C558"/>
    <w:rsid w:val="459510D2"/>
    <w:rsid w:val="45A943E4"/>
    <w:rsid w:val="45B186E3"/>
    <w:rsid w:val="45C536B8"/>
    <w:rsid w:val="45EA2DE6"/>
    <w:rsid w:val="46066BFE"/>
    <w:rsid w:val="46131DF4"/>
    <w:rsid w:val="461A0EAD"/>
    <w:rsid w:val="463DEED1"/>
    <w:rsid w:val="46EC22D1"/>
    <w:rsid w:val="474EBC8F"/>
    <w:rsid w:val="476EEEBF"/>
    <w:rsid w:val="47BDDCAA"/>
    <w:rsid w:val="480C11F1"/>
    <w:rsid w:val="481609CC"/>
    <w:rsid w:val="481F3DF6"/>
    <w:rsid w:val="4849715D"/>
    <w:rsid w:val="4859CBE2"/>
    <w:rsid w:val="48813216"/>
    <w:rsid w:val="4899BF56"/>
    <w:rsid w:val="48DCA0B9"/>
    <w:rsid w:val="48EE5847"/>
    <w:rsid w:val="4936C0E7"/>
    <w:rsid w:val="493901E3"/>
    <w:rsid w:val="493BBA55"/>
    <w:rsid w:val="494757E2"/>
    <w:rsid w:val="49624201"/>
    <w:rsid w:val="49663120"/>
    <w:rsid w:val="499C0219"/>
    <w:rsid w:val="49AABF69"/>
    <w:rsid w:val="49F22A87"/>
    <w:rsid w:val="4A006712"/>
    <w:rsid w:val="4A4D5EC7"/>
    <w:rsid w:val="4A53B67A"/>
    <w:rsid w:val="4AE90E6F"/>
    <w:rsid w:val="4B5D6E2A"/>
    <w:rsid w:val="4B619B00"/>
    <w:rsid w:val="4BDEBC57"/>
    <w:rsid w:val="4BFCF43E"/>
    <w:rsid w:val="4C14536C"/>
    <w:rsid w:val="4C792839"/>
    <w:rsid w:val="4C8A27A4"/>
    <w:rsid w:val="4C9E63D2"/>
    <w:rsid w:val="4CB503C7"/>
    <w:rsid w:val="4CC60CA7"/>
    <w:rsid w:val="4CE18295"/>
    <w:rsid w:val="4CED9B41"/>
    <w:rsid w:val="4D31C691"/>
    <w:rsid w:val="4D54F854"/>
    <w:rsid w:val="4DD4822E"/>
    <w:rsid w:val="4DEA11FB"/>
    <w:rsid w:val="4E22D003"/>
    <w:rsid w:val="4E3A0022"/>
    <w:rsid w:val="4E5994F7"/>
    <w:rsid w:val="4E6C345C"/>
    <w:rsid w:val="4EC8BBE8"/>
    <w:rsid w:val="4ED17A5A"/>
    <w:rsid w:val="4EFECDB8"/>
    <w:rsid w:val="4F160999"/>
    <w:rsid w:val="4F46727C"/>
    <w:rsid w:val="4F54D052"/>
    <w:rsid w:val="4F7AB6E4"/>
    <w:rsid w:val="4FC8715D"/>
    <w:rsid w:val="4FDA80CC"/>
    <w:rsid w:val="4FDAFDD7"/>
    <w:rsid w:val="4FE3D499"/>
    <w:rsid w:val="5046D2E7"/>
    <w:rsid w:val="50B03347"/>
    <w:rsid w:val="50EEE241"/>
    <w:rsid w:val="50F102EC"/>
    <w:rsid w:val="512AE557"/>
    <w:rsid w:val="51595129"/>
    <w:rsid w:val="51B7B552"/>
    <w:rsid w:val="51D0EC0E"/>
    <w:rsid w:val="51D42E8C"/>
    <w:rsid w:val="51E47162"/>
    <w:rsid w:val="51EB513E"/>
    <w:rsid w:val="526D5FB3"/>
    <w:rsid w:val="52E28230"/>
    <w:rsid w:val="52EB7956"/>
    <w:rsid w:val="5316B884"/>
    <w:rsid w:val="53550424"/>
    <w:rsid w:val="53740547"/>
    <w:rsid w:val="5386AC2B"/>
    <w:rsid w:val="53D8ABD8"/>
    <w:rsid w:val="54428BA6"/>
    <w:rsid w:val="545F2A0D"/>
    <w:rsid w:val="5460A312"/>
    <w:rsid w:val="547FCB56"/>
    <w:rsid w:val="555E38A3"/>
    <w:rsid w:val="5570F9D2"/>
    <w:rsid w:val="559BDEE5"/>
    <w:rsid w:val="559F0110"/>
    <w:rsid w:val="55D2FB66"/>
    <w:rsid w:val="55FE6BCC"/>
    <w:rsid w:val="560C3E7E"/>
    <w:rsid w:val="560EAD0C"/>
    <w:rsid w:val="56421044"/>
    <w:rsid w:val="56498AFF"/>
    <w:rsid w:val="56531B67"/>
    <w:rsid w:val="5671F7F2"/>
    <w:rsid w:val="56A4C4B4"/>
    <w:rsid w:val="56B1C056"/>
    <w:rsid w:val="56C1BFC5"/>
    <w:rsid w:val="56D50B1B"/>
    <w:rsid w:val="56D5999C"/>
    <w:rsid w:val="56E86D28"/>
    <w:rsid w:val="56F863C2"/>
    <w:rsid w:val="570BC75D"/>
    <w:rsid w:val="5734C056"/>
    <w:rsid w:val="57516826"/>
    <w:rsid w:val="57559D28"/>
    <w:rsid w:val="577B5CEF"/>
    <w:rsid w:val="5786C9A6"/>
    <w:rsid w:val="5791058E"/>
    <w:rsid w:val="57FC6333"/>
    <w:rsid w:val="5816DAD3"/>
    <w:rsid w:val="5817ED42"/>
    <w:rsid w:val="58472754"/>
    <w:rsid w:val="584E668D"/>
    <w:rsid w:val="5859148F"/>
    <w:rsid w:val="5897DE69"/>
    <w:rsid w:val="58AB050A"/>
    <w:rsid w:val="58B99186"/>
    <w:rsid w:val="58C334A9"/>
    <w:rsid w:val="58F86562"/>
    <w:rsid w:val="590334B3"/>
    <w:rsid w:val="59103676"/>
    <w:rsid w:val="59B12019"/>
    <w:rsid w:val="59F931D8"/>
    <w:rsid w:val="59FDFBED"/>
    <w:rsid w:val="5A14BFD4"/>
    <w:rsid w:val="5A37DECC"/>
    <w:rsid w:val="5A5B7DB1"/>
    <w:rsid w:val="5A65D238"/>
    <w:rsid w:val="5A75B30E"/>
    <w:rsid w:val="5AAD6208"/>
    <w:rsid w:val="5AC3A9BD"/>
    <w:rsid w:val="5AC900A1"/>
    <w:rsid w:val="5AEB7567"/>
    <w:rsid w:val="5AF6DD17"/>
    <w:rsid w:val="5B098A27"/>
    <w:rsid w:val="5B2110EF"/>
    <w:rsid w:val="5B36390E"/>
    <w:rsid w:val="5B5ED3B6"/>
    <w:rsid w:val="5B5F7A2F"/>
    <w:rsid w:val="5B7F2A05"/>
    <w:rsid w:val="5BE41BEF"/>
    <w:rsid w:val="5C1599E7"/>
    <w:rsid w:val="5C15D540"/>
    <w:rsid w:val="5C398E29"/>
    <w:rsid w:val="5C579D1A"/>
    <w:rsid w:val="5C5A773D"/>
    <w:rsid w:val="5C861A84"/>
    <w:rsid w:val="5CB875C4"/>
    <w:rsid w:val="5CC2A123"/>
    <w:rsid w:val="5D2686AB"/>
    <w:rsid w:val="5DE0424F"/>
    <w:rsid w:val="5E04537D"/>
    <w:rsid w:val="5E5E7862"/>
    <w:rsid w:val="5E677050"/>
    <w:rsid w:val="5E896416"/>
    <w:rsid w:val="5EED8664"/>
    <w:rsid w:val="5F13EE56"/>
    <w:rsid w:val="5F392C79"/>
    <w:rsid w:val="5F475D55"/>
    <w:rsid w:val="5F50718C"/>
    <w:rsid w:val="5F71D25F"/>
    <w:rsid w:val="5FBA91EC"/>
    <w:rsid w:val="5FE1BBB5"/>
    <w:rsid w:val="604515FD"/>
    <w:rsid w:val="604A2B26"/>
    <w:rsid w:val="604FDFF2"/>
    <w:rsid w:val="607D252C"/>
    <w:rsid w:val="60D6B706"/>
    <w:rsid w:val="61037957"/>
    <w:rsid w:val="613B1917"/>
    <w:rsid w:val="616DC308"/>
    <w:rsid w:val="61822241"/>
    <w:rsid w:val="61F71545"/>
    <w:rsid w:val="6228BEDF"/>
    <w:rsid w:val="6238B068"/>
    <w:rsid w:val="62690C71"/>
    <w:rsid w:val="6273EF09"/>
    <w:rsid w:val="62E93411"/>
    <w:rsid w:val="633F9211"/>
    <w:rsid w:val="638D2511"/>
    <w:rsid w:val="63B75754"/>
    <w:rsid w:val="64106765"/>
    <w:rsid w:val="642C3BB7"/>
    <w:rsid w:val="6443844A"/>
    <w:rsid w:val="64C1A0EF"/>
    <w:rsid w:val="64C702DA"/>
    <w:rsid w:val="64CA5237"/>
    <w:rsid w:val="64E25D22"/>
    <w:rsid w:val="64F3580E"/>
    <w:rsid w:val="6508421C"/>
    <w:rsid w:val="6509EA26"/>
    <w:rsid w:val="650B5DD4"/>
    <w:rsid w:val="65445EFC"/>
    <w:rsid w:val="6548295C"/>
    <w:rsid w:val="655453B2"/>
    <w:rsid w:val="65A723EB"/>
    <w:rsid w:val="65FFC0DD"/>
    <w:rsid w:val="66577873"/>
    <w:rsid w:val="6658F875"/>
    <w:rsid w:val="6674D643"/>
    <w:rsid w:val="66B3B556"/>
    <w:rsid w:val="66CC4EB6"/>
    <w:rsid w:val="66FB43A6"/>
    <w:rsid w:val="67133B87"/>
    <w:rsid w:val="6713E324"/>
    <w:rsid w:val="67163A1E"/>
    <w:rsid w:val="672A05D6"/>
    <w:rsid w:val="674AE12D"/>
    <w:rsid w:val="676D645A"/>
    <w:rsid w:val="678DF2AC"/>
    <w:rsid w:val="67B29213"/>
    <w:rsid w:val="67BCA4B9"/>
    <w:rsid w:val="67BE9B1F"/>
    <w:rsid w:val="68013254"/>
    <w:rsid w:val="680BA903"/>
    <w:rsid w:val="681FD68F"/>
    <w:rsid w:val="682B3942"/>
    <w:rsid w:val="6831E583"/>
    <w:rsid w:val="683EC266"/>
    <w:rsid w:val="68506BAD"/>
    <w:rsid w:val="685C07AA"/>
    <w:rsid w:val="68A04A38"/>
    <w:rsid w:val="68C5E5E4"/>
    <w:rsid w:val="68EA9478"/>
    <w:rsid w:val="69111443"/>
    <w:rsid w:val="6979DECF"/>
    <w:rsid w:val="69B01690"/>
    <w:rsid w:val="69D8E096"/>
    <w:rsid w:val="6A2644D7"/>
    <w:rsid w:val="6A408A17"/>
    <w:rsid w:val="6A915731"/>
    <w:rsid w:val="6AA4269E"/>
    <w:rsid w:val="6B0E3125"/>
    <w:rsid w:val="6B103650"/>
    <w:rsid w:val="6B2064F1"/>
    <w:rsid w:val="6B51A7BA"/>
    <w:rsid w:val="6B8BA446"/>
    <w:rsid w:val="6B99C919"/>
    <w:rsid w:val="6BB49734"/>
    <w:rsid w:val="6BB6670E"/>
    <w:rsid w:val="6BC5C3A6"/>
    <w:rsid w:val="6BD8927F"/>
    <w:rsid w:val="6BECF7E1"/>
    <w:rsid w:val="6C20C1EF"/>
    <w:rsid w:val="6C2D2B73"/>
    <w:rsid w:val="6C5784C8"/>
    <w:rsid w:val="6C690CD0"/>
    <w:rsid w:val="6C8A2B3E"/>
    <w:rsid w:val="6CCEC003"/>
    <w:rsid w:val="6CDA04E4"/>
    <w:rsid w:val="6CDB0269"/>
    <w:rsid w:val="6CEEF94F"/>
    <w:rsid w:val="6D1995E5"/>
    <w:rsid w:val="6D2B2BF3"/>
    <w:rsid w:val="6D78E58D"/>
    <w:rsid w:val="6DCF824F"/>
    <w:rsid w:val="6DDC27ED"/>
    <w:rsid w:val="6DF6873B"/>
    <w:rsid w:val="6E34C227"/>
    <w:rsid w:val="6E8F4221"/>
    <w:rsid w:val="6EFB22F3"/>
    <w:rsid w:val="6F2AC0BD"/>
    <w:rsid w:val="6F42122E"/>
    <w:rsid w:val="6F48D7B7"/>
    <w:rsid w:val="6F50C31D"/>
    <w:rsid w:val="6FA76129"/>
    <w:rsid w:val="6FB84A62"/>
    <w:rsid w:val="6FF2F538"/>
    <w:rsid w:val="7001B47B"/>
    <w:rsid w:val="7001BAAD"/>
    <w:rsid w:val="700CD333"/>
    <w:rsid w:val="700CEFCF"/>
    <w:rsid w:val="700FA97E"/>
    <w:rsid w:val="70203D26"/>
    <w:rsid w:val="703485D4"/>
    <w:rsid w:val="70EDFD02"/>
    <w:rsid w:val="70F68045"/>
    <w:rsid w:val="711336B9"/>
    <w:rsid w:val="715EB2D5"/>
    <w:rsid w:val="7196B936"/>
    <w:rsid w:val="71AB93CB"/>
    <w:rsid w:val="71AF8A2A"/>
    <w:rsid w:val="71E3BF8F"/>
    <w:rsid w:val="71E87875"/>
    <w:rsid w:val="720B3307"/>
    <w:rsid w:val="721AB727"/>
    <w:rsid w:val="724E274B"/>
    <w:rsid w:val="7251AA11"/>
    <w:rsid w:val="726F6017"/>
    <w:rsid w:val="728DBC53"/>
    <w:rsid w:val="729F75EC"/>
    <w:rsid w:val="72E2FBCC"/>
    <w:rsid w:val="7331D2C2"/>
    <w:rsid w:val="73481467"/>
    <w:rsid w:val="735437FE"/>
    <w:rsid w:val="73688530"/>
    <w:rsid w:val="73CC3833"/>
    <w:rsid w:val="7415D938"/>
    <w:rsid w:val="74531D49"/>
    <w:rsid w:val="74B90B98"/>
    <w:rsid w:val="74FF023A"/>
    <w:rsid w:val="75057619"/>
    <w:rsid w:val="7510DB89"/>
    <w:rsid w:val="755C9601"/>
    <w:rsid w:val="757E252A"/>
    <w:rsid w:val="758932CD"/>
    <w:rsid w:val="759827B2"/>
    <w:rsid w:val="75A90849"/>
    <w:rsid w:val="75C12BF7"/>
    <w:rsid w:val="75E1033C"/>
    <w:rsid w:val="75FE6846"/>
    <w:rsid w:val="764A11AA"/>
    <w:rsid w:val="7692475D"/>
    <w:rsid w:val="76990E79"/>
    <w:rsid w:val="769C5B98"/>
    <w:rsid w:val="76F0FA44"/>
    <w:rsid w:val="7754BF81"/>
    <w:rsid w:val="779950FD"/>
    <w:rsid w:val="77B0D55C"/>
    <w:rsid w:val="77C44346"/>
    <w:rsid w:val="77D78A54"/>
    <w:rsid w:val="77DA8674"/>
    <w:rsid w:val="77E1B229"/>
    <w:rsid w:val="78246B18"/>
    <w:rsid w:val="78423FFB"/>
    <w:rsid w:val="787BB937"/>
    <w:rsid w:val="797752BC"/>
    <w:rsid w:val="7993640F"/>
    <w:rsid w:val="7A0ED6AC"/>
    <w:rsid w:val="7A238A16"/>
    <w:rsid w:val="7A314352"/>
    <w:rsid w:val="7A4F41D2"/>
    <w:rsid w:val="7A514482"/>
    <w:rsid w:val="7A840D47"/>
    <w:rsid w:val="7AA56DAD"/>
    <w:rsid w:val="7AC773B6"/>
    <w:rsid w:val="7ACDBEB9"/>
    <w:rsid w:val="7B1D62EC"/>
    <w:rsid w:val="7B30E2E2"/>
    <w:rsid w:val="7B5C34A9"/>
    <w:rsid w:val="7B97726A"/>
    <w:rsid w:val="7B98D3C9"/>
    <w:rsid w:val="7BAE431C"/>
    <w:rsid w:val="7BC054B6"/>
    <w:rsid w:val="7BC3C151"/>
    <w:rsid w:val="7C08C85D"/>
    <w:rsid w:val="7C11C2F0"/>
    <w:rsid w:val="7C692218"/>
    <w:rsid w:val="7C6D10A1"/>
    <w:rsid w:val="7CB8CD58"/>
    <w:rsid w:val="7D09E76A"/>
    <w:rsid w:val="7D49A392"/>
    <w:rsid w:val="7D4D03B6"/>
    <w:rsid w:val="7D523A24"/>
    <w:rsid w:val="7D53C83B"/>
    <w:rsid w:val="7D70587A"/>
    <w:rsid w:val="7D9116BA"/>
    <w:rsid w:val="7D9263C7"/>
    <w:rsid w:val="7DBB44E0"/>
    <w:rsid w:val="7E130908"/>
    <w:rsid w:val="7E22F6EF"/>
    <w:rsid w:val="7E344C06"/>
    <w:rsid w:val="7E4B321A"/>
    <w:rsid w:val="7E644239"/>
    <w:rsid w:val="7E68F961"/>
    <w:rsid w:val="7E6A5415"/>
    <w:rsid w:val="7E71D96D"/>
    <w:rsid w:val="7EB13F6A"/>
    <w:rsid w:val="7F05314A"/>
    <w:rsid w:val="7F095580"/>
    <w:rsid w:val="7F2656FC"/>
    <w:rsid w:val="7F38A485"/>
    <w:rsid w:val="7F3AA3B9"/>
    <w:rsid w:val="7F615DB3"/>
    <w:rsid w:val="7F9DD001"/>
    <w:rsid w:val="7F9EE16F"/>
    <w:rsid w:val="7FC65754"/>
    <w:rsid w:val="7FF6A9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D1E59"/>
  <w15:chartTrackingRefBased/>
  <w15:docId w15:val="{240B0781-D5CB-CA46-A6A9-01101EF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B3"/>
    <w:rPr>
      <w:rFonts w:eastAsiaTheme="minorEastAsia"/>
      <w:lang w:eastAsia="zh-CN"/>
    </w:rPr>
  </w:style>
  <w:style w:type="paragraph" w:styleId="Heading1">
    <w:name w:val="heading 1"/>
    <w:basedOn w:val="Normal"/>
    <w:next w:val="Normal"/>
    <w:link w:val="Heading1Char"/>
    <w:uiPriority w:val="9"/>
    <w:qFormat/>
    <w:rsid w:val="002774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00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CB3"/>
    <w:pPr>
      <w:ind w:left="720"/>
      <w:contextualSpacing/>
    </w:pPr>
  </w:style>
  <w:style w:type="character" w:styleId="Hyperlink">
    <w:name w:val="Hyperlink"/>
    <w:basedOn w:val="DefaultParagraphFont"/>
    <w:uiPriority w:val="99"/>
    <w:unhideWhenUsed/>
    <w:rsid w:val="00404975"/>
    <w:rPr>
      <w:color w:val="0563C1" w:themeColor="hyperlink"/>
      <w:u w:val="single"/>
    </w:rPr>
  </w:style>
  <w:style w:type="character" w:styleId="UnresolvedMention">
    <w:name w:val="Unresolved Mention"/>
    <w:basedOn w:val="DefaultParagraphFont"/>
    <w:uiPriority w:val="99"/>
    <w:semiHidden/>
    <w:unhideWhenUsed/>
    <w:rsid w:val="00404975"/>
    <w:rPr>
      <w:color w:val="605E5C"/>
      <w:shd w:val="clear" w:color="auto" w:fill="E1DFDD"/>
    </w:rPr>
  </w:style>
  <w:style w:type="paragraph" w:styleId="FootnoteText">
    <w:name w:val="footnote text"/>
    <w:basedOn w:val="Normal"/>
    <w:link w:val="FootnoteTextChar"/>
    <w:uiPriority w:val="99"/>
    <w:semiHidden/>
    <w:unhideWhenUsed/>
    <w:rsid w:val="0084748B"/>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4748B"/>
    <w:rPr>
      <w:kern w:val="2"/>
      <w:sz w:val="20"/>
      <w:szCs w:val="20"/>
      <w14:ligatures w14:val="standardContextual"/>
    </w:rPr>
  </w:style>
  <w:style w:type="character" w:styleId="FootnoteReference">
    <w:name w:val="footnote reference"/>
    <w:basedOn w:val="DefaultParagraphFont"/>
    <w:uiPriority w:val="99"/>
    <w:semiHidden/>
    <w:unhideWhenUsed/>
    <w:rsid w:val="0084748B"/>
    <w:rPr>
      <w:vertAlign w:val="superscript"/>
    </w:rPr>
  </w:style>
  <w:style w:type="character" w:styleId="FollowedHyperlink">
    <w:name w:val="FollowedHyperlink"/>
    <w:basedOn w:val="DefaultParagraphFont"/>
    <w:uiPriority w:val="99"/>
    <w:semiHidden/>
    <w:unhideWhenUsed/>
    <w:rsid w:val="000E468A"/>
    <w:rPr>
      <w:color w:val="954F72" w:themeColor="followedHyperlink"/>
      <w:u w:val="single"/>
    </w:rPr>
  </w:style>
  <w:style w:type="paragraph" w:styleId="Header">
    <w:name w:val="header"/>
    <w:basedOn w:val="Normal"/>
    <w:link w:val="HeaderChar"/>
    <w:uiPriority w:val="99"/>
    <w:unhideWhenUsed/>
    <w:rsid w:val="0019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B38"/>
    <w:rPr>
      <w:rFonts w:eastAsiaTheme="minorEastAsia"/>
      <w:lang w:eastAsia="zh-CN"/>
    </w:rPr>
  </w:style>
  <w:style w:type="paragraph" w:styleId="Footer">
    <w:name w:val="footer"/>
    <w:basedOn w:val="Normal"/>
    <w:link w:val="FooterChar"/>
    <w:uiPriority w:val="99"/>
    <w:unhideWhenUsed/>
    <w:rsid w:val="0019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B38"/>
    <w:rPr>
      <w:rFonts w:eastAsiaTheme="minorEastAsia"/>
      <w:lang w:eastAsia="zh-CN"/>
    </w:rPr>
  </w:style>
  <w:style w:type="paragraph" w:styleId="EndnoteText">
    <w:name w:val="endnote text"/>
    <w:basedOn w:val="Normal"/>
    <w:link w:val="EndnoteTextChar"/>
    <w:uiPriority w:val="99"/>
    <w:semiHidden/>
    <w:unhideWhenUsed/>
    <w:rsid w:val="007978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786D"/>
    <w:rPr>
      <w:rFonts w:eastAsiaTheme="minorEastAsia"/>
      <w:sz w:val="20"/>
      <w:szCs w:val="20"/>
      <w:lang w:eastAsia="zh-CN"/>
    </w:rPr>
  </w:style>
  <w:style w:type="character" w:styleId="EndnoteReference">
    <w:name w:val="endnote reference"/>
    <w:basedOn w:val="DefaultParagraphFont"/>
    <w:uiPriority w:val="99"/>
    <w:semiHidden/>
    <w:unhideWhenUsed/>
    <w:rsid w:val="0079786D"/>
    <w:rPr>
      <w:vertAlign w:val="superscript"/>
    </w:rPr>
  </w:style>
  <w:style w:type="paragraph" w:customStyle="1" w:styleId="Default">
    <w:name w:val="Default"/>
    <w:rsid w:val="005E37B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758F7"/>
    <w:rPr>
      <w:sz w:val="16"/>
      <w:szCs w:val="16"/>
    </w:rPr>
  </w:style>
  <w:style w:type="paragraph" w:styleId="CommentText">
    <w:name w:val="annotation text"/>
    <w:basedOn w:val="Normal"/>
    <w:link w:val="CommentTextChar"/>
    <w:uiPriority w:val="99"/>
    <w:unhideWhenUsed/>
    <w:rsid w:val="009758F7"/>
    <w:pPr>
      <w:spacing w:line="240" w:lineRule="auto"/>
    </w:pPr>
    <w:rPr>
      <w:sz w:val="20"/>
      <w:szCs w:val="20"/>
    </w:rPr>
  </w:style>
  <w:style w:type="character" w:customStyle="1" w:styleId="CommentTextChar">
    <w:name w:val="Comment Text Char"/>
    <w:basedOn w:val="DefaultParagraphFont"/>
    <w:link w:val="CommentText"/>
    <w:uiPriority w:val="99"/>
    <w:rsid w:val="009758F7"/>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9758F7"/>
    <w:rPr>
      <w:b/>
      <w:bCs/>
    </w:rPr>
  </w:style>
  <w:style w:type="character" w:customStyle="1" w:styleId="CommentSubjectChar">
    <w:name w:val="Comment Subject Char"/>
    <w:basedOn w:val="CommentTextChar"/>
    <w:link w:val="CommentSubject"/>
    <w:uiPriority w:val="99"/>
    <w:semiHidden/>
    <w:rsid w:val="009758F7"/>
    <w:rPr>
      <w:rFonts w:eastAsiaTheme="minorEastAsia"/>
      <w:b/>
      <w:bCs/>
      <w:sz w:val="20"/>
      <w:szCs w:val="20"/>
      <w:lang w:eastAsia="zh-CN"/>
    </w:rPr>
  </w:style>
  <w:style w:type="character" w:customStyle="1" w:styleId="Heading1Char">
    <w:name w:val="Heading 1 Char"/>
    <w:basedOn w:val="DefaultParagraphFont"/>
    <w:link w:val="Heading1"/>
    <w:uiPriority w:val="9"/>
    <w:rsid w:val="002774FB"/>
    <w:rPr>
      <w:rFonts w:asciiTheme="majorHAnsi" w:eastAsiaTheme="majorEastAsia" w:hAnsiTheme="majorHAnsi" w:cstheme="majorBidi"/>
      <w:color w:val="2F5496" w:themeColor="accent1" w:themeShade="BF"/>
      <w:sz w:val="32"/>
      <w:szCs w:val="32"/>
      <w:lang w:eastAsia="zh-CN"/>
    </w:rPr>
  </w:style>
  <w:style w:type="paragraph" w:styleId="NoSpacing">
    <w:name w:val="No Spacing"/>
    <w:uiPriority w:val="1"/>
    <w:qFormat/>
    <w:rsid w:val="000F6BDB"/>
    <w:pPr>
      <w:spacing w:after="0" w:line="240" w:lineRule="auto"/>
    </w:pPr>
    <w:rPr>
      <w:rFonts w:eastAsiaTheme="minorEastAsia"/>
      <w:lang w:eastAsia="zh-CN"/>
    </w:rPr>
  </w:style>
  <w:style w:type="character" w:styleId="Strong">
    <w:name w:val="Strong"/>
    <w:basedOn w:val="DefaultParagraphFont"/>
    <w:uiPriority w:val="22"/>
    <w:qFormat/>
    <w:rsid w:val="00E57F13"/>
    <w:rPr>
      <w:b/>
      <w:bCs/>
    </w:rPr>
  </w:style>
  <w:style w:type="character" w:customStyle="1" w:styleId="Heading2Char">
    <w:name w:val="Heading 2 Char"/>
    <w:basedOn w:val="DefaultParagraphFont"/>
    <w:link w:val="Heading2"/>
    <w:uiPriority w:val="9"/>
    <w:rsid w:val="006000DA"/>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316">
      <w:bodyDiv w:val="1"/>
      <w:marLeft w:val="0"/>
      <w:marRight w:val="0"/>
      <w:marTop w:val="0"/>
      <w:marBottom w:val="0"/>
      <w:divBdr>
        <w:top w:val="none" w:sz="0" w:space="0" w:color="auto"/>
        <w:left w:val="none" w:sz="0" w:space="0" w:color="auto"/>
        <w:bottom w:val="none" w:sz="0" w:space="0" w:color="auto"/>
        <w:right w:val="none" w:sz="0" w:space="0" w:color="auto"/>
      </w:divBdr>
    </w:div>
    <w:div w:id="421680404">
      <w:bodyDiv w:val="1"/>
      <w:marLeft w:val="0"/>
      <w:marRight w:val="0"/>
      <w:marTop w:val="0"/>
      <w:marBottom w:val="0"/>
      <w:divBdr>
        <w:top w:val="none" w:sz="0" w:space="0" w:color="auto"/>
        <w:left w:val="none" w:sz="0" w:space="0" w:color="auto"/>
        <w:bottom w:val="none" w:sz="0" w:space="0" w:color="auto"/>
        <w:right w:val="none" w:sz="0" w:space="0" w:color="auto"/>
      </w:divBdr>
    </w:div>
    <w:div w:id="581527697">
      <w:bodyDiv w:val="1"/>
      <w:marLeft w:val="0"/>
      <w:marRight w:val="0"/>
      <w:marTop w:val="0"/>
      <w:marBottom w:val="0"/>
      <w:divBdr>
        <w:top w:val="none" w:sz="0" w:space="0" w:color="auto"/>
        <w:left w:val="none" w:sz="0" w:space="0" w:color="auto"/>
        <w:bottom w:val="none" w:sz="0" w:space="0" w:color="auto"/>
        <w:right w:val="none" w:sz="0" w:space="0" w:color="auto"/>
      </w:divBdr>
    </w:div>
    <w:div w:id="661540978">
      <w:bodyDiv w:val="1"/>
      <w:marLeft w:val="0"/>
      <w:marRight w:val="0"/>
      <w:marTop w:val="0"/>
      <w:marBottom w:val="0"/>
      <w:divBdr>
        <w:top w:val="none" w:sz="0" w:space="0" w:color="auto"/>
        <w:left w:val="none" w:sz="0" w:space="0" w:color="auto"/>
        <w:bottom w:val="none" w:sz="0" w:space="0" w:color="auto"/>
        <w:right w:val="none" w:sz="0" w:space="0" w:color="auto"/>
      </w:divBdr>
    </w:div>
    <w:div w:id="762068200">
      <w:bodyDiv w:val="1"/>
      <w:marLeft w:val="0"/>
      <w:marRight w:val="0"/>
      <w:marTop w:val="0"/>
      <w:marBottom w:val="0"/>
      <w:divBdr>
        <w:top w:val="none" w:sz="0" w:space="0" w:color="auto"/>
        <w:left w:val="none" w:sz="0" w:space="0" w:color="auto"/>
        <w:bottom w:val="none" w:sz="0" w:space="0" w:color="auto"/>
        <w:right w:val="none" w:sz="0" w:space="0" w:color="auto"/>
      </w:divBdr>
    </w:div>
    <w:div w:id="911963187">
      <w:bodyDiv w:val="1"/>
      <w:marLeft w:val="0"/>
      <w:marRight w:val="0"/>
      <w:marTop w:val="0"/>
      <w:marBottom w:val="0"/>
      <w:divBdr>
        <w:top w:val="none" w:sz="0" w:space="0" w:color="auto"/>
        <w:left w:val="none" w:sz="0" w:space="0" w:color="auto"/>
        <w:bottom w:val="none" w:sz="0" w:space="0" w:color="auto"/>
        <w:right w:val="none" w:sz="0" w:space="0" w:color="auto"/>
      </w:divBdr>
    </w:div>
    <w:div w:id="939800078">
      <w:bodyDiv w:val="1"/>
      <w:marLeft w:val="0"/>
      <w:marRight w:val="0"/>
      <w:marTop w:val="0"/>
      <w:marBottom w:val="0"/>
      <w:divBdr>
        <w:top w:val="none" w:sz="0" w:space="0" w:color="auto"/>
        <w:left w:val="none" w:sz="0" w:space="0" w:color="auto"/>
        <w:bottom w:val="none" w:sz="0" w:space="0" w:color="auto"/>
        <w:right w:val="none" w:sz="0" w:space="0" w:color="auto"/>
      </w:divBdr>
    </w:div>
    <w:div w:id="942808702">
      <w:bodyDiv w:val="1"/>
      <w:marLeft w:val="0"/>
      <w:marRight w:val="0"/>
      <w:marTop w:val="0"/>
      <w:marBottom w:val="0"/>
      <w:divBdr>
        <w:top w:val="none" w:sz="0" w:space="0" w:color="auto"/>
        <w:left w:val="none" w:sz="0" w:space="0" w:color="auto"/>
        <w:bottom w:val="none" w:sz="0" w:space="0" w:color="auto"/>
        <w:right w:val="none" w:sz="0" w:space="0" w:color="auto"/>
      </w:divBdr>
    </w:div>
    <w:div w:id="960068729">
      <w:bodyDiv w:val="1"/>
      <w:marLeft w:val="0"/>
      <w:marRight w:val="0"/>
      <w:marTop w:val="0"/>
      <w:marBottom w:val="0"/>
      <w:divBdr>
        <w:top w:val="none" w:sz="0" w:space="0" w:color="auto"/>
        <w:left w:val="none" w:sz="0" w:space="0" w:color="auto"/>
        <w:bottom w:val="none" w:sz="0" w:space="0" w:color="auto"/>
        <w:right w:val="none" w:sz="0" w:space="0" w:color="auto"/>
      </w:divBdr>
    </w:div>
    <w:div w:id="1014696533">
      <w:bodyDiv w:val="1"/>
      <w:marLeft w:val="0"/>
      <w:marRight w:val="0"/>
      <w:marTop w:val="0"/>
      <w:marBottom w:val="0"/>
      <w:divBdr>
        <w:top w:val="none" w:sz="0" w:space="0" w:color="auto"/>
        <w:left w:val="none" w:sz="0" w:space="0" w:color="auto"/>
        <w:bottom w:val="none" w:sz="0" w:space="0" w:color="auto"/>
        <w:right w:val="none" w:sz="0" w:space="0" w:color="auto"/>
      </w:divBdr>
    </w:div>
    <w:div w:id="1098284564">
      <w:bodyDiv w:val="1"/>
      <w:marLeft w:val="0"/>
      <w:marRight w:val="0"/>
      <w:marTop w:val="0"/>
      <w:marBottom w:val="0"/>
      <w:divBdr>
        <w:top w:val="none" w:sz="0" w:space="0" w:color="auto"/>
        <w:left w:val="none" w:sz="0" w:space="0" w:color="auto"/>
        <w:bottom w:val="none" w:sz="0" w:space="0" w:color="auto"/>
        <w:right w:val="none" w:sz="0" w:space="0" w:color="auto"/>
      </w:divBdr>
    </w:div>
    <w:div w:id="1206219145">
      <w:bodyDiv w:val="1"/>
      <w:marLeft w:val="0"/>
      <w:marRight w:val="0"/>
      <w:marTop w:val="0"/>
      <w:marBottom w:val="0"/>
      <w:divBdr>
        <w:top w:val="none" w:sz="0" w:space="0" w:color="auto"/>
        <w:left w:val="none" w:sz="0" w:space="0" w:color="auto"/>
        <w:bottom w:val="none" w:sz="0" w:space="0" w:color="auto"/>
        <w:right w:val="none" w:sz="0" w:space="0" w:color="auto"/>
      </w:divBdr>
    </w:div>
    <w:div w:id="1428307564">
      <w:bodyDiv w:val="1"/>
      <w:marLeft w:val="0"/>
      <w:marRight w:val="0"/>
      <w:marTop w:val="0"/>
      <w:marBottom w:val="0"/>
      <w:divBdr>
        <w:top w:val="none" w:sz="0" w:space="0" w:color="auto"/>
        <w:left w:val="none" w:sz="0" w:space="0" w:color="auto"/>
        <w:bottom w:val="none" w:sz="0" w:space="0" w:color="auto"/>
        <w:right w:val="none" w:sz="0" w:space="0" w:color="auto"/>
      </w:divBdr>
    </w:div>
    <w:div w:id="1586917071">
      <w:bodyDiv w:val="1"/>
      <w:marLeft w:val="0"/>
      <w:marRight w:val="0"/>
      <w:marTop w:val="0"/>
      <w:marBottom w:val="0"/>
      <w:divBdr>
        <w:top w:val="none" w:sz="0" w:space="0" w:color="auto"/>
        <w:left w:val="none" w:sz="0" w:space="0" w:color="auto"/>
        <w:bottom w:val="none" w:sz="0" w:space="0" w:color="auto"/>
        <w:right w:val="none" w:sz="0" w:space="0" w:color="auto"/>
      </w:divBdr>
    </w:div>
    <w:div w:id="1642149451">
      <w:bodyDiv w:val="1"/>
      <w:marLeft w:val="0"/>
      <w:marRight w:val="0"/>
      <w:marTop w:val="0"/>
      <w:marBottom w:val="0"/>
      <w:divBdr>
        <w:top w:val="none" w:sz="0" w:space="0" w:color="auto"/>
        <w:left w:val="none" w:sz="0" w:space="0" w:color="auto"/>
        <w:bottom w:val="none" w:sz="0" w:space="0" w:color="auto"/>
        <w:right w:val="none" w:sz="0" w:space="0" w:color="auto"/>
      </w:divBdr>
    </w:div>
    <w:div w:id="1740664626">
      <w:bodyDiv w:val="1"/>
      <w:marLeft w:val="0"/>
      <w:marRight w:val="0"/>
      <w:marTop w:val="0"/>
      <w:marBottom w:val="0"/>
      <w:divBdr>
        <w:top w:val="none" w:sz="0" w:space="0" w:color="auto"/>
        <w:left w:val="none" w:sz="0" w:space="0" w:color="auto"/>
        <w:bottom w:val="none" w:sz="0" w:space="0" w:color="auto"/>
        <w:right w:val="none" w:sz="0" w:space="0" w:color="auto"/>
      </w:divBdr>
    </w:div>
    <w:div w:id="1922448449">
      <w:bodyDiv w:val="1"/>
      <w:marLeft w:val="0"/>
      <w:marRight w:val="0"/>
      <w:marTop w:val="0"/>
      <w:marBottom w:val="0"/>
      <w:divBdr>
        <w:top w:val="none" w:sz="0" w:space="0" w:color="auto"/>
        <w:left w:val="none" w:sz="0" w:space="0" w:color="auto"/>
        <w:bottom w:val="none" w:sz="0" w:space="0" w:color="auto"/>
        <w:right w:val="none" w:sz="0" w:space="0" w:color="auto"/>
      </w:divBdr>
    </w:div>
    <w:div w:id="1963225625">
      <w:bodyDiv w:val="1"/>
      <w:marLeft w:val="0"/>
      <w:marRight w:val="0"/>
      <w:marTop w:val="0"/>
      <w:marBottom w:val="0"/>
      <w:divBdr>
        <w:top w:val="none" w:sz="0" w:space="0" w:color="auto"/>
        <w:left w:val="none" w:sz="0" w:space="0" w:color="auto"/>
        <w:bottom w:val="none" w:sz="0" w:space="0" w:color="auto"/>
        <w:right w:val="none" w:sz="0" w:space="0" w:color="auto"/>
      </w:divBdr>
    </w:div>
    <w:div w:id="2021271426">
      <w:bodyDiv w:val="1"/>
      <w:marLeft w:val="0"/>
      <w:marRight w:val="0"/>
      <w:marTop w:val="0"/>
      <w:marBottom w:val="0"/>
      <w:divBdr>
        <w:top w:val="none" w:sz="0" w:space="0" w:color="auto"/>
        <w:left w:val="none" w:sz="0" w:space="0" w:color="auto"/>
        <w:bottom w:val="none" w:sz="0" w:space="0" w:color="auto"/>
        <w:right w:val="none" w:sz="0" w:space="0" w:color="auto"/>
      </w:divBdr>
    </w:div>
    <w:div w:id="21413345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rightsuk.org/disabled-students-helpline" TargetMode="External"/><Relationship Id="rId13" Type="http://schemas.openxmlformats.org/officeDocument/2006/relationships/hyperlink" Target="https://www.specialneedsjungle.com/55-rise-2024-send-tribunal-appeals-cost-families-incalculable/" TargetMode="External"/><Relationship Id="rId18" Type="http://schemas.openxmlformats.org/officeDocument/2006/relationships/hyperlink" Target="https://www.bbc.co.uk/news/articles/cz0m2x30p4eo" TargetMode="External"/><Relationship Id="rId26" Type="http://schemas.openxmlformats.org/officeDocument/2006/relationships/hyperlink" Target="mailto:educom@parliament.uk" TargetMode="External"/><Relationship Id="rId3" Type="http://schemas.openxmlformats.org/officeDocument/2006/relationships/styles" Target="styles.xml"/><Relationship Id="rId21" Type="http://schemas.openxmlformats.org/officeDocument/2006/relationships/hyperlink" Target="https://www.disabilityrightsuk.org/education" TargetMode="External"/><Relationship Id="rId7" Type="http://schemas.openxmlformats.org/officeDocument/2006/relationships/endnotes" Target="endnotes.xml"/><Relationship Id="rId12" Type="http://schemas.openxmlformats.org/officeDocument/2006/relationships/hyperlink" Target="https://www.inclusionlondon.org.uk/wp-content/uploads/2022/03/Westminster-Government-Civil-Society-Shadow-Report.pdf" TargetMode="External"/><Relationship Id="rId17" Type="http://schemas.openxmlformats.org/officeDocument/2006/relationships/hyperlink" Target="https://relationshipsfoundation.org/wp-content/uploads/2022/01/Relationships_Foundation_review_Flexischooling.pdf" TargetMode="External"/><Relationship Id="rId25" Type="http://schemas.openxmlformats.org/officeDocument/2006/relationships/hyperlink" Target="https://www.gov.uk/government/publications/send-disagreement-resolution-arrangements-in-england-review" TargetMode="External"/><Relationship Id="rId2" Type="http://schemas.openxmlformats.org/officeDocument/2006/relationships/numbering" Target="numbering.xml"/><Relationship Id="rId16" Type="http://schemas.openxmlformats.org/officeDocument/2006/relationships/hyperlink" Target="https://www.theguardian.com/education/article/2024/may/19/schools-england-police-homes-absent-pupils" TargetMode="External"/><Relationship Id="rId20" Type="http://schemas.openxmlformats.org/officeDocument/2006/relationships/hyperlink" Target="https://www.specialneedsjungle.com/no-school-la-fails-send-transport/"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sabilityrightsuk.org/disabled-apprentice-network" TargetMode="External"/><Relationship Id="rId24" Type="http://schemas.openxmlformats.org/officeDocument/2006/relationships/hyperlink" Target="https://www.specialneedsjungle.com/55-rise-2024-send-tribunal-appeals-cost-families-incalculabl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heguardian.com/education/2022/feb/12/dfe-is-criminalising-parents-in-england-say-families-still-shielding-from-covid?CMP=Share_iOSApp_Other" TargetMode="External"/><Relationship Id="rId23" Type="http://schemas.openxmlformats.org/officeDocument/2006/relationships/hyperlink" Target="https://www.disabilityrightsuk.org/news/dr-uk-responds-ableist-warwickshire-councillor-comments" TargetMode="External"/><Relationship Id="rId28" Type="http://schemas.openxmlformats.org/officeDocument/2006/relationships/footer" Target="footer1.xml"/><Relationship Id="rId10" Type="http://schemas.openxmlformats.org/officeDocument/2006/relationships/hyperlink" Target="https://www.tiktok.com/@disrightsuk" TargetMode="External"/><Relationship Id="rId19" Type="http://schemas.openxmlformats.org/officeDocument/2006/relationships/hyperlink" Target="https://www.inclusionlondon.org.uk/wp-content/uploads/2022/03/Westminster-Government-Civil-Society-Shadow-Report.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isabilityrightsuk.org/resources/resources-index" TargetMode="External"/><Relationship Id="rId14" Type="http://schemas.openxmlformats.org/officeDocument/2006/relationships/hyperlink" Target="https://assets.publishing.service.gov.uk/government/uploads/system/uploads/attachment_data/file/1063620/SEND_review_right_support_right_place_right_time_accessible.pdf" TargetMode="External"/><Relationship Id="rId22" Type="http://schemas.openxmlformats.org/officeDocument/2006/relationships/hyperlink" Target="https://www.specialneedsjungle.com/55-rise-2024-send-tribunal-appeals-cost-families-incalculable/"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466E-3F3D-4DAE-93FA-D5A343AC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2846</Words>
  <Characters>18036</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20841</CharactersWithSpaces>
  <SharedDoc>false</SharedDoc>
  <HLinks>
    <vt:vector size="120" baseType="variant">
      <vt:variant>
        <vt:i4>5570662</vt:i4>
      </vt:variant>
      <vt:variant>
        <vt:i4>57</vt:i4>
      </vt:variant>
      <vt:variant>
        <vt:i4>0</vt:i4>
      </vt:variant>
      <vt:variant>
        <vt:i4>5</vt:i4>
      </vt:variant>
      <vt:variant>
        <vt:lpwstr>mailto:educom@parliament.uk</vt:lpwstr>
      </vt:variant>
      <vt:variant>
        <vt:lpwstr/>
      </vt:variant>
      <vt:variant>
        <vt:i4>2097186</vt:i4>
      </vt:variant>
      <vt:variant>
        <vt:i4>54</vt:i4>
      </vt:variant>
      <vt:variant>
        <vt:i4>0</vt:i4>
      </vt:variant>
      <vt:variant>
        <vt:i4>5</vt:i4>
      </vt:variant>
      <vt:variant>
        <vt:lpwstr>https://www.gov.uk/government/publications/send-disagreement-resolution-arrangements-in-england-review</vt:lpwstr>
      </vt:variant>
      <vt:variant>
        <vt:lpwstr/>
      </vt:variant>
      <vt:variant>
        <vt:i4>4194393</vt:i4>
      </vt:variant>
      <vt:variant>
        <vt:i4>51</vt:i4>
      </vt:variant>
      <vt:variant>
        <vt:i4>0</vt:i4>
      </vt:variant>
      <vt:variant>
        <vt:i4>5</vt:i4>
      </vt:variant>
      <vt:variant>
        <vt:lpwstr>https://www.specialneedsjungle.com/55-rise-2024-send-tribunal-appeals-cost-families-incalculable/</vt:lpwstr>
      </vt:variant>
      <vt:variant>
        <vt:lpwstr/>
      </vt:variant>
      <vt:variant>
        <vt:i4>7667773</vt:i4>
      </vt:variant>
      <vt:variant>
        <vt:i4>48</vt:i4>
      </vt:variant>
      <vt:variant>
        <vt:i4>0</vt:i4>
      </vt:variant>
      <vt:variant>
        <vt:i4>5</vt:i4>
      </vt:variant>
      <vt:variant>
        <vt:lpwstr>https://www.disabilityrightsuk.org/news/dr-uk-responds-ableist-warwickshire-councillor-comments</vt:lpwstr>
      </vt:variant>
      <vt:variant>
        <vt:lpwstr/>
      </vt:variant>
      <vt:variant>
        <vt:i4>4194393</vt:i4>
      </vt:variant>
      <vt:variant>
        <vt:i4>45</vt:i4>
      </vt:variant>
      <vt:variant>
        <vt:i4>0</vt:i4>
      </vt:variant>
      <vt:variant>
        <vt:i4>5</vt:i4>
      </vt:variant>
      <vt:variant>
        <vt:lpwstr>https://www.specialneedsjungle.com/55-rise-2024-send-tribunal-appeals-cost-families-incalculable/</vt:lpwstr>
      </vt:variant>
      <vt:variant>
        <vt:lpwstr/>
      </vt:variant>
      <vt:variant>
        <vt:i4>6160470</vt:i4>
      </vt:variant>
      <vt:variant>
        <vt:i4>42</vt:i4>
      </vt:variant>
      <vt:variant>
        <vt:i4>0</vt:i4>
      </vt:variant>
      <vt:variant>
        <vt:i4>5</vt:i4>
      </vt:variant>
      <vt:variant>
        <vt:lpwstr>https://www.disabilityrightsuk.org/education</vt:lpwstr>
      </vt:variant>
      <vt:variant>
        <vt:lpwstr/>
      </vt:variant>
      <vt:variant>
        <vt:i4>327761</vt:i4>
      </vt:variant>
      <vt:variant>
        <vt:i4>39</vt:i4>
      </vt:variant>
      <vt:variant>
        <vt:i4>0</vt:i4>
      </vt:variant>
      <vt:variant>
        <vt:i4>5</vt:i4>
      </vt:variant>
      <vt:variant>
        <vt:lpwstr>https://www.specialneedsjungle.com/no-school-la-fails-send-transport/</vt:lpwstr>
      </vt:variant>
      <vt:variant>
        <vt:lpwstr/>
      </vt:variant>
      <vt:variant>
        <vt:i4>1048587</vt:i4>
      </vt:variant>
      <vt:variant>
        <vt:i4>36</vt:i4>
      </vt:variant>
      <vt:variant>
        <vt:i4>0</vt:i4>
      </vt:variant>
      <vt:variant>
        <vt:i4>5</vt:i4>
      </vt:variant>
      <vt:variant>
        <vt:lpwstr>https://www.inclusionlondon.org.uk/wp-content/uploads/2022/03/Westminster-Government-Civil-Society-Shadow-Report.pdf</vt:lpwstr>
      </vt:variant>
      <vt:variant>
        <vt:lpwstr/>
      </vt:variant>
      <vt:variant>
        <vt:i4>2031634</vt:i4>
      </vt:variant>
      <vt:variant>
        <vt:i4>33</vt:i4>
      </vt:variant>
      <vt:variant>
        <vt:i4>0</vt:i4>
      </vt:variant>
      <vt:variant>
        <vt:i4>5</vt:i4>
      </vt:variant>
      <vt:variant>
        <vt:lpwstr>https://www.bbc.co.uk/news/articles/cz0m2x30p4eo</vt:lpwstr>
      </vt:variant>
      <vt:variant>
        <vt:lpwstr/>
      </vt:variant>
      <vt:variant>
        <vt:i4>6684681</vt:i4>
      </vt:variant>
      <vt:variant>
        <vt:i4>30</vt:i4>
      </vt:variant>
      <vt:variant>
        <vt:i4>0</vt:i4>
      </vt:variant>
      <vt:variant>
        <vt:i4>5</vt:i4>
      </vt:variant>
      <vt:variant>
        <vt:lpwstr>https://relationshipsfoundation.org/wp-content/uploads/2022/01/Relationships_Foundation_review_Flexischooling.pdf</vt:lpwstr>
      </vt:variant>
      <vt:variant>
        <vt:lpwstr/>
      </vt:variant>
      <vt:variant>
        <vt:i4>983048</vt:i4>
      </vt:variant>
      <vt:variant>
        <vt:i4>27</vt:i4>
      </vt:variant>
      <vt:variant>
        <vt:i4>0</vt:i4>
      </vt:variant>
      <vt:variant>
        <vt:i4>5</vt:i4>
      </vt:variant>
      <vt:variant>
        <vt:lpwstr>https://www.theguardian.com/education/article/2024/may/19/schools-england-police-homes-absent-pupils</vt:lpwstr>
      </vt:variant>
      <vt:variant>
        <vt:lpwstr/>
      </vt:variant>
      <vt:variant>
        <vt:i4>7471158</vt:i4>
      </vt:variant>
      <vt:variant>
        <vt:i4>24</vt:i4>
      </vt:variant>
      <vt:variant>
        <vt:i4>0</vt:i4>
      </vt:variant>
      <vt:variant>
        <vt:i4>5</vt:i4>
      </vt:variant>
      <vt:variant>
        <vt:lpwstr>https://www.theguardian.com/education/2022/feb/12/dfe-is-criminalising-parents-in-england-say-families-still-shielding-from-covid?CMP=Share_iOSApp_Other</vt:lpwstr>
      </vt:variant>
      <vt:variant>
        <vt:lpwstr/>
      </vt:variant>
      <vt:variant>
        <vt:i4>1638500</vt:i4>
      </vt:variant>
      <vt:variant>
        <vt:i4>21</vt:i4>
      </vt:variant>
      <vt:variant>
        <vt:i4>0</vt:i4>
      </vt:variant>
      <vt:variant>
        <vt:i4>5</vt:i4>
      </vt:variant>
      <vt:variant>
        <vt:lpwstr>https://assets.publishing.service.gov.uk/government/uploads/system/uploads/attachment_data/file/1063620/SEND_review_right_support_right_place_right_time_accessible.pdf</vt:lpwstr>
      </vt:variant>
      <vt:variant>
        <vt:lpwstr/>
      </vt:variant>
      <vt:variant>
        <vt:i4>4194393</vt:i4>
      </vt:variant>
      <vt:variant>
        <vt:i4>18</vt:i4>
      </vt:variant>
      <vt:variant>
        <vt:i4>0</vt:i4>
      </vt:variant>
      <vt:variant>
        <vt:i4>5</vt:i4>
      </vt:variant>
      <vt:variant>
        <vt:lpwstr>https://www.specialneedsjungle.com/55-rise-2024-send-tribunal-appeals-cost-families-incalculable/</vt:lpwstr>
      </vt:variant>
      <vt:variant>
        <vt:lpwstr/>
      </vt:variant>
      <vt:variant>
        <vt:i4>1048587</vt:i4>
      </vt:variant>
      <vt:variant>
        <vt:i4>15</vt:i4>
      </vt:variant>
      <vt:variant>
        <vt:i4>0</vt:i4>
      </vt:variant>
      <vt:variant>
        <vt:i4>5</vt:i4>
      </vt:variant>
      <vt:variant>
        <vt:lpwstr>https://www.inclusionlondon.org.uk/wp-content/uploads/2022/03/Westminster-Government-Civil-Society-Shadow-Report.pdf</vt:lpwstr>
      </vt:variant>
      <vt:variant>
        <vt:lpwstr/>
      </vt:variant>
      <vt:variant>
        <vt:i4>7012452</vt:i4>
      </vt:variant>
      <vt:variant>
        <vt:i4>12</vt:i4>
      </vt:variant>
      <vt:variant>
        <vt:i4>0</vt:i4>
      </vt:variant>
      <vt:variant>
        <vt:i4>5</vt:i4>
      </vt:variant>
      <vt:variant>
        <vt:lpwstr>https://www.disabilityrightsuk.org/disabled-apprentice-network</vt:lpwstr>
      </vt:variant>
      <vt:variant>
        <vt:lpwstr/>
      </vt:variant>
      <vt:variant>
        <vt:i4>852027</vt:i4>
      </vt:variant>
      <vt:variant>
        <vt:i4>9</vt:i4>
      </vt:variant>
      <vt:variant>
        <vt:i4>0</vt:i4>
      </vt:variant>
      <vt:variant>
        <vt:i4>5</vt:i4>
      </vt:variant>
      <vt:variant>
        <vt:lpwstr>https://www.tiktok.com/@disrightsuk</vt:lpwstr>
      </vt:variant>
      <vt:variant>
        <vt:lpwstr/>
      </vt:variant>
      <vt:variant>
        <vt:i4>6094915</vt:i4>
      </vt:variant>
      <vt:variant>
        <vt:i4>6</vt:i4>
      </vt:variant>
      <vt:variant>
        <vt:i4>0</vt:i4>
      </vt:variant>
      <vt:variant>
        <vt:i4>5</vt:i4>
      </vt:variant>
      <vt:variant>
        <vt:lpwstr>https://www.disabilityrightsuk.org/resources/resources-index</vt:lpwstr>
      </vt:variant>
      <vt:variant>
        <vt:lpwstr/>
      </vt:variant>
      <vt:variant>
        <vt:i4>1966092</vt:i4>
      </vt:variant>
      <vt:variant>
        <vt:i4>3</vt:i4>
      </vt:variant>
      <vt:variant>
        <vt:i4>0</vt:i4>
      </vt:variant>
      <vt:variant>
        <vt:i4>5</vt:i4>
      </vt:variant>
      <vt:variant>
        <vt:lpwstr>https://www.disabilityrightsuk.org/disabled-students-helpline</vt:lpwstr>
      </vt:variant>
      <vt:variant>
        <vt:lpwstr/>
      </vt:variant>
      <vt:variant>
        <vt:i4>3539049</vt:i4>
      </vt:variant>
      <vt:variant>
        <vt:i4>0</vt:i4>
      </vt:variant>
      <vt:variant>
        <vt:i4>0</vt:i4>
      </vt:variant>
      <vt:variant>
        <vt:i4>5</vt:i4>
      </vt:variant>
      <vt:variant>
        <vt:lpwstr>https://committees.parliament.uk/work/8684/solving-the-send-crisis/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Bale</dc:creator>
  <cp:keywords/>
  <dc:description/>
  <cp:lastModifiedBy>Bale, Bethany G (UG - Politics)</cp:lastModifiedBy>
  <cp:revision>2</cp:revision>
  <cp:lastPrinted>2024-07-17T06:47:00Z</cp:lastPrinted>
  <dcterms:created xsi:type="dcterms:W3CDTF">2025-02-14T17:14:00Z</dcterms:created>
  <dcterms:modified xsi:type="dcterms:W3CDTF">2025-02-14T17:14:00Z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ea1261fdd6fb15b41569ac3bdc392f82ba96e1b229a22fcffcc219b7632d9d42</vt:lpwstr>
  </property>
</Properties>
</file>